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hd w:val="clear" w:fill="EDF5F0"/>
        <w:pBdr>
          <w:left w:val="single" w:sz="16" w:color="28675C" w:space="5"/>
        </w:pBdr>
        <w:ind w:left="91"/>
      </w:pPr>
      <w:r>
        <w:t>TEACHER GUIDANCE / ANSWERS SEPARATE</w:t>
      </w:r>
    </w:p>
    <w:p>
      <w:pPr>
        <w:pStyle w:val="Title"/>
      </w:pPr>
      <w:r>
        <w:t>Levers, pulleys and gears</w:t>
      </w:r>
    </w:p>
    <w:p>
      <w:pPr>
        <w:pStyle w:val="Subtitle"/>
      </w:pPr>
      <w:r>
        <w:t>Autumn 1 · Week 4 · Lesson A · 40 minutes</w:t>
      </w:r>
    </w:p>
    <w:p>
      <w:pPr>
        <w:pStyle w:val="Heading1"/>
      </w:pPr>
      <w:r>
        <w:t>Learning objective</w:t>
      </w:r>
    </w:p>
    <w:p>
      <w:r>
        <w:t>Name levers, pulleys and gears, identify a lever pivot and explain the force-distance trade-off without claiming extra energy.</w:t>
      </w:r>
    </w:p>
    <w:p>
      <w:pPr>
        <w:pStyle w:val="Heading1"/>
      </w:pPr>
      <w:r>
        <w:t>Source lesson timing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1800"/>
        <w:gridCol w:w="6766"/>
        <w:gridCol w:w="1300"/>
      </w:tblGrid>
      <w:tr>
        <w:trPr>
          <w:cantSplit/>
          <w:tblHeader/>
        </w:trPr>
        <w:tc>
          <w:tcPr>
            <w:vAlign w:val="center"/>
            <w:tcW w:w="1800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Elapsed minutes</w:t>
            </w:r>
          </w:p>
        </w:tc>
        <w:tc>
          <w:tcPr>
            <w:vAlign w:val="center"/>
            <w:tcW w:w="6766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Source stage</w:t>
            </w:r>
          </w:p>
        </w:tc>
        <w:tc>
          <w:tcPr>
            <w:vAlign w:val="center"/>
            <w:tcW w:w="1300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Minutes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0–1</w:t>
            </w:r>
          </w:p>
        </w:tc>
        <w:tc>
          <w:tcPr>
            <w:vAlign w:val="center"/>
            <w:tcW w:w="67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Title</w:t>
            </w:r>
          </w:p>
        </w:tc>
        <w:tc>
          <w:tcPr>
            <w:vAlign w:val="center"/>
            <w:tcW w:w="13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1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1–5</w:t>
            </w:r>
          </w:p>
        </w:tc>
        <w:tc>
          <w:tcPr>
            <w:vAlign w:val="center"/>
            <w:tcW w:w="67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Arrival Task</w:t>
            </w:r>
          </w:p>
        </w:tc>
        <w:tc>
          <w:tcPr>
            <w:vAlign w:val="center"/>
            <w:tcW w:w="13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4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5–7</w:t>
            </w:r>
          </w:p>
        </w:tc>
        <w:tc>
          <w:tcPr>
            <w:vAlign w:val="center"/>
            <w:tcW w:w="67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Today at a Glance</w:t>
            </w:r>
          </w:p>
        </w:tc>
        <w:tc>
          <w:tcPr>
            <w:vAlign w:val="center"/>
            <w:tcW w:w="13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2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7–16</w:t>
            </w:r>
          </w:p>
        </w:tc>
        <w:tc>
          <w:tcPr>
            <w:vAlign w:val="center"/>
            <w:tcW w:w="67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I Do 1</w:t>
            </w:r>
          </w:p>
        </w:tc>
        <w:tc>
          <w:tcPr>
            <w:vAlign w:val="center"/>
            <w:tcW w:w="13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9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16–26</w:t>
            </w:r>
          </w:p>
        </w:tc>
        <w:tc>
          <w:tcPr>
            <w:vAlign w:val="center"/>
            <w:tcW w:w="67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We Do 1</w:t>
            </w:r>
          </w:p>
        </w:tc>
        <w:tc>
          <w:tcPr>
            <w:vAlign w:val="center"/>
            <w:tcW w:w="13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10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26–30</w:t>
            </w:r>
          </w:p>
        </w:tc>
        <w:tc>
          <w:tcPr>
            <w:vAlign w:val="center"/>
            <w:tcW w:w="67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I Do 2</w:t>
            </w:r>
          </w:p>
        </w:tc>
        <w:tc>
          <w:tcPr>
            <w:vAlign w:val="center"/>
            <w:tcW w:w="13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4</w:t>
            </w:r>
          </w:p>
        </w:tc>
      </w:tr>
      <w:tr>
        <w:trPr>
          <w:cantSplit/>
        </w:trPr>
        <w:tc>
          <w:tcPr>
            <w:vAlign w:val="center"/>
            <w:tcW w:w="18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30–40</w:t>
            </w:r>
          </w:p>
        </w:tc>
        <w:tc>
          <w:tcPr>
            <w:vAlign w:val="center"/>
            <w:tcW w:w="67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We Do 2</w:t>
            </w:r>
          </w:p>
        </w:tc>
        <w:tc>
          <w:tcPr>
            <w:vAlign w:val="center"/>
            <w:tcW w:w="13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2"/>
              </w:rPr>
              <w:t>10</w:t>
            </w:r>
          </w:p>
        </w:tc>
      </w:tr>
    </w:tbl>
    <w:p>
      <w:pPr>
        <w:pStyle w:val="Small"/>
      </w:pPr>
      <w:r>
        <w:t>Split slide times are added within their original source stages. Printed tasks and adaptations replace activity within these timings; they do not add extra lesson time.</w:t>
      </w:r>
    </w:p>
    <w:p>
      <w:pPr>
        <w:pStyle w:val="Heading1"/>
      </w:pPr>
      <w:r>
        <w:t>Equipment and preparation</w:t>
      </w:r>
    </w:p>
    <w:p>
      <w:pPr>
        <w:numPr>
          <w:ilvl w:val="0"/>
          <w:numId w:val="10"/>
        </w:numPr>
      </w:pPr>
      <w:r>
        <w:t>Safe blunt scissors or a simple original drawing</w:t>
      </w:r>
    </w:p>
    <w:p>
      <w:pPr>
        <w:numPr>
          <w:ilvl w:val="0"/>
          <w:numId w:val="10"/>
        </w:numPr>
      </w:pPr>
      <w:r>
        <w:t>Adult-secured ruler/card lever, broad stable pivot, light secured eraser load</w:t>
      </w:r>
    </w:p>
    <w:p>
      <w:pPr>
        <w:numPr>
          <w:ilvl w:val="0"/>
          <w:numId w:val="10"/>
        </w:numPr>
      </w:pPr>
      <w:r>
        <w:t>Two pivot marks, fixed effort mark and small lift-height target</w:t>
      </w:r>
    </w:p>
    <w:p>
      <w:pPr>
        <w:numPr>
          <w:ilvl w:val="0"/>
          <w:numId w:val="10"/>
        </w:numPr>
      </w:pPr>
      <w:r>
        <w:t>Board/paper for wheelbarrow, flagpole and bicycle sketches; no publisher media needed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TEACHING SEQUENCE</w:t>
      </w:r>
    </w:p>
    <w:p>
      <w:pPr>
        <w:pStyle w:val="Title"/>
      </w:pPr>
      <w:r>
        <w:t>Guide the lesson</w:t>
      </w:r>
    </w:p>
    <w:p>
      <w:pPr>
        <w:pStyle w:val="Subtitle"/>
      </w:pPr>
      <w:r>
        <w:t>Use the source stage times; choose prompts appropriate to the pupil.</w:t>
      </w:r>
    </w:p>
    <w:p>
      <w:pPr>
        <w:pStyle w:val="Heading2"/>
        <w:keepNext/>
      </w:pPr>
      <w:r>
        <w:t>Title · 1 minute</w:t>
      </w:r>
    </w:p>
    <w:p>
      <w:r>
        <w:t>Introduce mechanisms, pivot and gain/cost.</w:t>
      </w:r>
    </w:p>
    <w:p>
      <w:pPr>
        <w:pStyle w:val="Heading2"/>
        <w:keepNext/>
      </w:pPr>
      <w:r>
        <w:t>Arrival Task · 4 minutes</w:t>
      </w:r>
    </w:p>
    <w:p>
      <w:r>
        <w:t>Identify turning point on scissors and, if ready, wheelbarrow.</w:t>
      </w:r>
    </w:p>
    <w:p>
      <w:pPr>
        <w:pStyle w:val="Heading2"/>
        <w:keepNext/>
      </w:pPr>
      <w:r>
        <w:t>Today at a Glance · 2 minutes</w:t>
      </w:r>
    </w:p>
    <w:p>
      <w:r>
        <w:t>Find pivot, compare effort and explain trade-off.</w:t>
      </w:r>
    </w:p>
    <w:p>
      <w:pPr>
        <w:pStyle w:val="Heading2"/>
        <w:keepNext/>
      </w:pPr>
      <w:r>
        <w:t>I Do 1 · 9 minutes</w:t>
      </w:r>
    </w:p>
    <w:p>
      <w:r>
        <w:t>Model lever with same load and target rise; compare middle and near-load pivots.</w:t>
      </w:r>
    </w:p>
    <w:p>
      <w:pPr>
        <w:pStyle w:val="Heading2"/>
        <w:keepNext/>
      </w:pPr>
      <w:r>
        <w:t>We Do 1 · 10 minutes</w:t>
      </w:r>
    </w:p>
    <w:p>
      <w:r>
        <w:t>Classify everyday mechanisms and distinguish fixed-pulley direction from lever/gearing force-distance effects.</w:t>
      </w:r>
    </w:p>
    <w:p>
      <w:pPr>
        <w:pStyle w:val="Heading2"/>
        <w:keepNext/>
      </w:pPr>
      <w:r>
        <w:t>I Do 2 · 4 minutes</w:t>
      </w:r>
    </w:p>
    <w:p>
      <w:r>
        <w:t>Model a complete gain-and-cost explanation.</w:t>
      </w:r>
    </w:p>
    <w:p>
      <w:pPr>
        <w:pStyle w:val="Heading2"/>
        <w:keepNext/>
      </w:pPr>
      <w:r>
        <w:t>We Do 2 · 10 minutes</w:t>
      </w:r>
    </w:p>
    <w:p>
      <w:r>
        <w:t>Sort claims, correct misconceptions and keep the plan for Tuesday. Stop here.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TEACHER ANSWERS</w:t>
      </w:r>
    </w:p>
    <w:p>
      <w:pPr>
        <w:pStyle w:val="Title"/>
      </w:pPr>
      <w:r>
        <w:t>Worked answers and expected evidence</w:t>
      </w:r>
    </w:p>
    <w:p>
      <w:pPr>
        <w:pStyle w:val="Subtitle"/>
      </w:pPr>
      <w:r>
        <w:t>Use after an attempt. Accept equivalent correct explanations; record support given.</w:t>
      </w:r>
    </w:p>
    <w:p>
      <w:pPr>
        <w:pStyle w:val="Heading2"/>
      </w:pPr>
      <w:r>
        <w:t>Lever demonstration</w:t>
      </w:r>
    </w:p>
    <w:p>
      <w:r>
        <w:t>For same load, load position, effort point and target rise, a pivot nearer load increases effort-arm/load-arm ratio. Less effort force is ideally required; effort end travels farther. Real friction/bending can obscure the effect.</w:t>
      </w:r>
    </w:p>
    <w:p>
      <w:pPr>
        <w:pStyle w:val="Heading2"/>
      </w:pPr>
      <w:r>
        <w:t>1. Find and explain a pivot</w:t>
      </w:r>
    </w:p>
    <w:p>
      <w:r>
        <w:t>Pivot. Scissors turn around the screw/joint; wheelbarrow lever turns about wheel axle. Lever sketch: rigid bar, pivot beneath, effort applied at one end and light secured load at the other. Accept correct diagrams regardless of left/right orientation if forces and labels coherent.</w:t>
      </w:r>
    </w:p>
    <w:p>
      <w:pPr>
        <w:pStyle w:val="Heading2"/>
      </w:pPr>
      <w:r>
        <w:t>2. Name the mechanism and job</w:t>
      </w:r>
    </w:p>
    <w:p>
      <w:r>
        <w:t>Wheelbarrow: lever, wheel axle pivot. Scissors: paired levers, central joint pivot. Spanner: lever acting about bolt axis. Fixed flagpole pulley: changes pull direction so pulling down lifts flag; ideal fixed pulley alone does not reduce effort force. Bicycle: geared chain drive; ratios trade wheel turning effect against rotations per pedal turn.</w:t>
      </w:r>
    </w:p>
    <w:p>
      <w:pPr>
        <w:pStyle w:val="Heading2"/>
      </w:pPr>
      <w:r>
        <w:t>3. Sort gains and costs</w:t>
      </w:r>
    </w:p>
    <w:p>
      <w:r>
        <w:t>Less effort: gain. Farther hand travel: cost. Pull down instead of up: direction benefit/gain for stated job. Extra energy created: neither; false claim. Slower turn with greater turning effect: gain and cost. Turning effect means torque; do not equate it with new energy.</w:t>
      </w:r>
    </w:p>
    <w:p>
      <w:pPr>
        <w:pStyle w:val="Heading2"/>
      </w:pPr>
      <w:r>
        <w:t>4. Explain the lever trade-off</w:t>
      </w:r>
    </w:p>
    <w:p>
      <w:r>
        <w:t>Pivot nearer load lengthens effort arm relative to load arm, so less effort force is needed ideally. The effort end travels farther for the same load rise. Real friction/bending may affect observation. Mechanism does not create energy. If no demonstration occurred, label prediction/explanation rather than measured result.</w:t>
      </w:r>
    </w:p>
    <w:p>
      <w:pPr>
        <w:pStyle w:val="Heading1"/>
      </w:pPr>
      <w:r>
        <w:t>Misconceptions and corrections</w:t>
      </w:r>
    </w:p>
    <w:p>
      <w:pPr>
        <w:numPr>
          <w:ilvl w:val="0"/>
          <w:numId w:val="11"/>
        </w:numPr>
      </w:pPr>
      <w:r>
        <w:t>Every pulley reduces effort: a single fixed pulley primarily changes direction.</w:t>
      </w:r>
    </w:p>
    <w:p>
      <w:pPr>
        <w:numPr>
          <w:ilvl w:val="0"/>
          <w:numId w:val="11"/>
        </w:numPr>
      </w:pPr>
      <w:r>
        <w:t>Gears create power: ratios trade rotational speed for turning effect, with real losses.</w:t>
      </w:r>
    </w:p>
    <w:p>
      <w:pPr>
        <w:numPr>
          <w:ilvl w:val="0"/>
          <w:numId w:val="11"/>
        </w:numPr>
      </w:pPr>
      <w:r>
        <w:t>Bicycle cogs touch like paired gears: the source example uses a chain drive.</w:t>
      </w:r>
    </w:p>
    <w:p>
      <w:pPr>
        <w:numPr>
          <w:ilvl w:val="0"/>
          <w:numId w:val="11"/>
        </w:numPr>
      </w:pPr>
      <w:r>
        <w:t>Scissors have no lever: each side rotates about the joint.</w:t>
      </w:r>
    </w:p>
    <w:p>
      <w:pPr>
        <w:numPr>
          <w:ilvl w:val="0"/>
          <w:numId w:val="11"/>
        </w:numPr>
      </w:pPr>
      <w:r>
        <w:t>More force for free: mechanisms cannot create energy.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PREPARATION / ACCESS / SOURCE RECORD</w:t>
      </w:r>
    </w:p>
    <w:p>
      <w:pPr>
        <w:pStyle w:val="Title"/>
      </w:pPr>
      <w:r>
        <w:t>Teach safely; keep the evidence</w:t>
      </w:r>
    </w:p>
    <w:p>
      <w:pPr>
        <w:pStyle w:val="Subtitle"/>
      </w:pPr>
      <w:r>
        <w:t>The source record identifies this conversion; it is not a claim of publication.</w:t>
      </w:r>
    </w:p>
    <w:p>
      <w:pPr>
        <w:pStyle w:val="Heading1"/>
      </w:pPr>
      <w:r>
        <w:t>Safety</w:t>
      </w:r>
    </w:p>
    <w:p>
      <w:pPr>
        <w:numPr>
          <w:ilvl w:val="0"/>
          <w:numId w:val="12"/>
        </w:numPr>
      </w:pPr>
      <w:r>
        <w:t>Use adult-approved safe scissors or drawing; no pointing at sharp blades.</w:t>
      </w:r>
    </w:p>
    <w:p>
      <w:pPr>
        <w:numPr>
          <w:ilvl w:val="0"/>
          <w:numId w:val="12"/>
        </w:numPr>
      </w:pPr>
      <w:r>
        <w:t>Small controlled lever lifts only; never flick or launch a load.</w:t>
      </w:r>
    </w:p>
    <w:p>
      <w:pPr>
        <w:numPr>
          <w:ilvl w:val="0"/>
          <w:numId w:val="12"/>
        </w:numPr>
      </w:pPr>
      <w:r>
        <w:t>Keep hands clear of pivot and moving parts; no heavy masses.</w:t>
      </w:r>
    </w:p>
    <w:p>
      <w:pPr>
        <w:numPr>
          <w:ilvl w:val="0"/>
          <w:numId w:val="12"/>
        </w:numPr>
      </w:pPr>
      <w:r>
        <w:t>Explain pulleys/gears with drawings; do not wrap ropes around bodies or touch moving gears.</w:t>
      </w:r>
    </w:p>
    <w:p>
      <w:pPr>
        <w:pStyle w:val="Heading1"/>
      </w:pPr>
      <w:r>
        <w:t>Access and offline alternatives</w:t>
      </w:r>
    </w:p>
    <w:p>
      <w:pPr>
        <w:numPr>
          <w:ilvl w:val="0"/>
          <w:numId w:val="13"/>
        </w:numPr>
      </w:pPr>
      <w:r>
        <w:t>Paper cards or spoken choices replace interactive classification.</w:t>
      </w:r>
    </w:p>
    <w:p>
      <w:pPr>
        <w:numPr>
          <w:ilvl w:val="0"/>
          <w:numId w:val="13"/>
        </w:numPr>
      </w:pPr>
      <w:r>
        <w:t>Native editable lever diagram substitutes animation without claiming a measurement.</w:t>
      </w:r>
    </w:p>
    <w:p>
      <w:pPr>
        <w:numPr>
          <w:ilvl w:val="0"/>
          <w:numId w:val="13"/>
        </w:numPr>
      </w:pPr>
      <w:r>
        <w:t>Adult operation/directing and non-handling routes remain available.</w:t>
      </w:r>
    </w:p>
    <w:p>
      <w:pPr>
        <w:numPr>
          <w:ilvl w:val="0"/>
          <w:numId w:val="13"/>
        </w:numPr>
      </w:pPr>
      <w:r>
        <w:t>Preserve original logo; no substitute or publisher footage is included.</w:t>
      </w:r>
    </w:p>
    <w:p>
      <w:pPr>
        <w:pStyle w:val="Heading1"/>
      </w:pPr>
      <w:r>
        <w:t>Close and continue</w:t>
      </w:r>
    </w:p>
    <w:p>
      <w:r>
        <w:t>Monday ends after We Do 2 at 40 minutes. Tuesday practical is 32 minutes plus 4 feedback and 4 exit; preserve those timings.</w:t>
      </w:r>
    </w:p>
    <w:p>
      <w:pPr>
        <w:pStyle w:val="Heading1"/>
      </w:pPr>
      <w:r>
        <w:t>Source and revision</w:t>
      </w:r>
    </w:p>
    <w:p>
      <w:pPr>
        <w:pStyle w:val="Small"/>
      </w:pPr>
      <w:r>
        <w:t>Repository: MattRoper1977/Lessons</w:t>
      </w:r>
    </w:p>
    <w:p>
      <w:pPr>
        <w:pStyle w:val="Small"/>
      </w:pPr>
      <w:r>
        <w:t>Source path: Science_Teesside/Grow/SCI_G_W4_Mechanisms.html</w:t>
      </w:r>
    </w:p>
    <w:p>
      <w:pPr>
        <w:pStyle w:val="Small"/>
      </w:pPr>
      <w:r>
        <w:t>Source file Git blob: 8aa3e1f001c3d3c944207d4eb44b93b1df4d7e46</w:t>
      </w:r>
    </w:p>
    <w:p>
      <w:pPr>
        <w:pStyle w:val="Small"/>
      </w:pPr>
      <w:r>
        <w:t>Current source link (mutable): https://github.com/MattRoper1977/Lessons/blob/main/Science_Teesside/Grow/SCI_G_W4_Mechanisms.html</w:t>
      </w:r>
    </w:p>
    <w:p>
      <w:pPr>
        <w:pStyle w:val="Small"/>
      </w:pPr>
      <w:r>
        <w:t>Document revision: 2026-09-06</w:t>
      </w:r>
    </w:p>
    <w:p>
      <w:pPr>
        <w:pStyle w:val="Heading2"/>
      </w:pPr>
      <w:r>
        <w:t>Recorded conversion changes</w:t>
      </w:r>
    </w:p>
    <w:p>
      <w:pPr>
        <w:numPr>
          <w:ilvl w:val="0"/>
          <w:numId w:val="14"/>
        </w:numPr>
      </w:pPr>
      <w:r>
        <w:t>Preserves current Monday stages and 40-minute duration; Tuesday practical remains separate.</w:t>
      </w:r>
    </w:p>
    <w:p>
      <w:pPr>
        <w:numPr>
          <w:ilvl w:val="0"/>
          <w:numId w:val="14"/>
        </w:numPr>
      </w:pPr>
      <w:r>
        <w:t>Native editable lever schematic and spoken/paper sorts replace animation and HTML tapping.</w:t>
      </w:r>
    </w:p>
    <w:p>
      <w:pPr>
        <w:numPr>
          <w:ilvl w:val="0"/>
          <w:numId w:val="14"/>
        </w:numPr>
      </w:pPr>
      <w:r>
        <w:t>Fixed-pulley direction change is distinguished from force gain; gears are described using turning effect and speed.</w:t>
      </w:r>
    </w:p>
    <w:p>
      <w:pPr>
        <w:numPr>
          <w:ilvl w:val="0"/>
          <w:numId w:val="14"/>
        </w:numPr>
      </w:pPr>
      <w:r>
        <w:t>Wheelbarrow/scissors/spanner examples retained, with safe drawings or adult-handled objects.</w:t>
      </w:r>
    </w:p>
    <w:p>
      <w:pPr>
        <w:numPr>
          <w:ilvl w:val="0"/>
          <w:numId w:val="14"/>
        </w:numPr>
      </w:pPr>
      <w:r>
        <w:t>No publisher footage copied; no substitute silver logo drawn.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pBdr>
        <w:top w:val="single" w:sz="4" w:color="B7CEC3" w:space="5"/>
      </w:pBdr>
    </w:pPr>
    <w:r>
      <w:rPr>
        <w:rFonts w:ascii="Arial" w:hAnsi="Arial"/>
        <w:b w:val="0"/>
        <w:color w:val="56686C"/>
        <w:sz w:val="17"/>
      </w:rPr>
      <w:t xml:space="preserve">Autumn 1 · Week 4 · Lesson A  |  Teacher materials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spacing w:after="100"/>
      <w:pBdr>
        <w:bottom w:val="single" w:sz="7" w:color="28675C" w:space="5"/>
      </w:pBdr>
    </w:pPr>
    <w:r>
      <w:rPr>
        <w:rFonts w:ascii="Arial" w:hAnsi="Arial"/>
        <w:b/>
        <w:color w:val="28675C"/>
        <w:sz w:val="19"/>
      </w:rPr>
      <w:t>MADE BY MATT  /  GROW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80" w:line="245" w:lineRule="auto"/>
    </w:pPr>
    <w:rPr>
      <w:rFonts w:ascii="Arial" w:hAnsi="Arial" w:eastAsia="Arial" w:cs="Arial"/>
      <w:b w:val="0"/>
      <w:color w:val="24394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60" w:after="80" w:line="250" w:lineRule="auto"/>
      <w:outlineLvl w:val="0"/>
      <w:pBdr>
        <w:bottom w:val="single" w:sz="4" w:color="B7CEC3" w:space="3"/>
      </w:pBdr>
    </w:pPr>
    <w:rPr>
      <w:rFonts w:ascii="Arial" w:hAnsi="Arial" w:eastAsia="Arial" w:cs="Arial"/>
      <w:b/>
      <w:bCs/>
      <w:color w:val="28675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 w:line="252" w:lineRule="auto"/>
      <w:outlineLvl w:val="1"/>
    </w:pPr>
    <w:rPr>
      <w:rFonts w:ascii="Arial" w:hAnsi="Arial" w:eastAsia="Arial" w:cs="Arial"/>
      <w:b/>
      <w:bCs/>
      <w:color w:val="17334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45" w:lineRule="auto" w:before="0"/>
      <w:contextualSpacing/>
    </w:pPr>
    <w:rPr>
      <w:rFonts w:ascii="Arial" w:hAnsi="Arial" w:eastAsia="Arial" w:cs="Arial"/>
      <w:b/>
      <w:color w:val="17334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160" w:line="259" w:lineRule="auto"/>
    </w:pPr>
    <w:rPr>
      <w:rFonts w:ascii="Arial" w:hAnsi="Arial" w:eastAsia="Arial" w:cs="Arial"/>
      <w:b w:val="0"/>
      <w:i w:val="0"/>
      <w:iCs/>
      <w:color w:val="56686C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20" w:line="245" w:lineRule="auto"/>
    </w:pPr>
    <w:rPr>
      <w:rFonts w:ascii="Arial" w:hAnsi="Arial" w:eastAsia="Arial" w:cs="Arial"/>
      <w:b/>
      <w:color w:val="28675C"/>
      <w:sz w:val="18"/>
    </w:rPr>
  </w:style>
  <w:style w:type="paragraph" w:customStyle="1" w:styleId="Small">
    <w:name w:val="Small"/>
    <w:pPr>
      <w:widowControl/>
      <w:spacing w:before="0" w:after="100" w:line="257" w:lineRule="auto"/>
    </w:pPr>
    <w:rPr>
      <w:rFonts w:ascii="Arial" w:hAnsi="Arial" w:eastAsia="Arial" w:cs="Arial"/>
      <w:b w:val="0"/>
      <w:color w:val="56686C"/>
      <w:sz w:val="18"/>
    </w:rPr>
  </w:style>
  <w:style w:type="paragraph" w:customStyle="1" w:styleId="ResponseLine">
    <w:name w:val="ResponseLine"/>
    <w:pPr>
      <w:widowControl/>
      <w:spacing w:before="0" w:after="0" w:line="440" w:lineRule="exact"/>
      <w:pBdr>
        <w:bottom w:val="single" w:sz="4" w:color="B7CEC3" w:space="0"/>
        <w:between w:val="single" w:sz="4" w:color="B7CEC3" w:space="0"/>
      </w:pBdr>
    </w:pPr>
    <w:rPr>
      <w:rFonts w:ascii="Arial" w:hAnsi="Arial" w:eastAsia="Arial" w:cs="Arial"/>
      <w:b w:val="0"/>
      <w:color w:val="243943"/>
      <w:sz w:val="24"/>
    </w:rPr>
  </w:style>
  <w:style w:type="paragraph" w:customStyle="1" w:styleId="Callout">
    <w:name w:val="Callout"/>
    <w:pPr>
      <w:widowControl/>
      <w:spacing w:before="140" w:after="180" w:line="264" w:lineRule="auto"/>
      <w:shd w:val="clear" w:fill="EDF5F0"/>
      <w:pBdr>
        <w:left w:val="single" w:sz="20" w:color="28675C" w:space="7"/>
      </w:pBdr>
      <w:ind w:left="136" w:right="91"/>
    </w:pPr>
    <w:rPr>
      <w:rFonts w:ascii="Arial" w:hAnsi="Arial" w:eastAsia="Arial" w:cs="Arial"/>
      <w:b w:val="0"/>
      <w:color w:val="24394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Levers, pulleys and gears - GROW_Science_Autumn1_W4A_Mechanisms - Teacher</dc:title>
  <dc:subject>Autumn 1 · Week 4 · Lesson A</dc:subject>
  <dc:creator>Made by Matt</dc:creator>
  <cp:keywords>GROW, Science, Levers, pulleys and gears, Autumn 1, Week 4, Lesson 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