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PUPIL WORKSHEET</w:t>
      </w:r>
    </w:p>
    <w:p>
      <w:pPr>
        <w:pStyle w:val="Title"/>
      </w:pPr>
      <w:r>
        <w:t>Run and judge a fair test</w:t>
      </w:r>
    </w:p>
    <w:p>
      <w:pPr>
        <w:pStyle w:val="Subtitle"/>
      </w:pPr>
      <w:r>
        <w:t>Autumn 1 · Week 5 · Lesson B</w:t>
      </w:r>
    </w:p>
    <w:p>
      <w:r>
        <w:t>Name: ____________________________    Date: __________________</w:t>
      </w:r>
    </w:p>
    <w:p>
      <w:pPr>
        <w:pStyle w:val="Callout"/>
        <w:shd w:fill="EDF5F0" w:val="clear"/>
        <w:pBdr>
          <w:left w:val="single" w:sz="20" w:color="28675C" w:space="7"/>
        </w:pBdr>
      </w:pPr>
      <w:r>
        <w:t>Carry out or direct a controlled two-surface comparison, record three trials where practicable and judge whether evidence answers the question.</w:t>
      </w:r>
    </w:p>
    <w:p>
      <w:r>
        <w:t>Use Monday's plan. Compare two surfaces with three releases each if practicable. Choose an actual practical/directing route or the clearly labelled model-data alternative. Keep every original result and label retries separately.</w:t>
      </w:r>
    </w:p>
    <w:p>
      <w:pPr>
        <w:pStyle w:val="Heading1"/>
      </w:pPr>
      <w:r>
        <w:t>1. Confirm the plan</w:t>
      </w:r>
    </w:p>
    <w:p>
      <w:r>
        <w:t>Question: Does the run-out surface affect stopping distance? Name two available surfaces and check your CHANGE/KEEP/MEASURE plan with the adult before touching the kit.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3288"/>
        <w:gridCol w:w="6578"/>
      </w:tblGrid>
      <w:tr>
        <w:trPr>
          <w:cantSplit/>
          <w:tblHeader/>
        </w:trPr>
        <w:tc>
          <w:tcPr>
            <w:vAlign w:val="center"/>
            <w:tcW w:w="328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Plan item</w:t>
            </w:r>
          </w:p>
        </w:tc>
        <w:tc>
          <w:tcPr>
            <w:vAlign w:val="center"/>
            <w:tcW w:w="657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Our agreed choice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Surface A and surface B</w:t>
            </w:r>
          </w:p>
        </w:tc>
        <w:tc>
          <w:tcPr>
            <w:vAlign w:val="center"/>
            <w:tcW w:w="657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CHANGE</w:t>
            </w:r>
          </w:p>
        </w:tc>
        <w:tc>
          <w:tcPr>
            <w:vAlign w:val="center"/>
            <w:tcW w:w="657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KEEP THE SAME</w:t>
            </w:r>
          </w:p>
        </w:tc>
        <w:tc>
          <w:tcPr>
            <w:vAlign w:val="center"/>
            <w:tcW w:w="657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MEASURE, with unit</w:t>
            </w:r>
          </w:p>
        </w:tc>
        <w:tc>
          <w:tcPr>
            <w:vAlign w:val="center"/>
            <w:tcW w:w="657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My role</w:t>
            </w:r>
          </w:p>
        </w:tc>
        <w:tc>
          <w:tcPr>
            <w:vAlign w:val="center"/>
            <w:tcW w:w="657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5 · Lesson B</w:t>
      </w:r>
    </w:p>
    <w:p>
      <w:pPr>
        <w:pStyle w:val="Title"/>
      </w:pPr>
      <w:r>
        <w:t>2. Record all three trials</w:t>
      </w:r>
    </w:p>
    <w:p>
      <w:pPr>
        <w:pStyle w:val="Subtitle"/>
      </w:pPr>
      <w:r>
        <w:t>Write, draw, point or dictate as agreed with your teacher.</w:t>
      </w:r>
    </w:p>
    <w:p>
      <w:r>
        <w:t>Release without a push. Measure from the same zero to the same trolley edge after stopping. Repeat the procedure up to three times per surface. If a run was not performed, say so; never enter a made-up zero.</w:t>
      </w:r>
    </w:p>
    <w:p>
      <w:pPr>
        <w:numPr>
          <w:ilvl w:val="0"/>
          <w:numId w:val="10"/>
        </w:numPr>
      </w:pPr>
      <w:r>
        <w:t>Original result kept for checking: ___.</w:t>
      </w:r>
    </w:p>
    <w:p>
      <w:pPr>
        <w:numPr>
          <w:ilvl w:val="0"/>
          <w:numId w:val="10"/>
        </w:numPr>
      </w:pPr>
      <w:r>
        <w:t>Method issue or uncertainty: ___.</w:t>
      </w:r>
    </w:p>
    <w:p>
      <w:pPr>
        <w:numPr>
          <w:ilvl w:val="0"/>
          <w:numId w:val="10"/>
        </w:numPr>
      </w:pPr>
      <w:r>
        <w:t>Separate retry, if performed: ___; reason: ___.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3288"/>
        <w:gridCol w:w="2192"/>
        <w:gridCol w:w="2192"/>
        <w:gridCol w:w="2194"/>
      </w:tblGrid>
      <w:tr>
        <w:trPr>
          <w:cantSplit/>
          <w:tblHeader/>
        </w:trPr>
        <w:tc>
          <w:tcPr>
            <w:vAlign w:val="center"/>
            <w:tcW w:w="328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Named surface</w:t>
            </w:r>
          </w:p>
        </w:tc>
        <w:tc>
          <w:tcPr>
            <w:vAlign w:val="center"/>
            <w:tcW w:w="2192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1 / cm</w:t>
            </w:r>
          </w:p>
        </w:tc>
        <w:tc>
          <w:tcPr>
            <w:vAlign w:val="center"/>
            <w:tcW w:w="2192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2 / cm</w:t>
            </w:r>
          </w:p>
        </w:tc>
        <w:tc>
          <w:tcPr>
            <w:vAlign w:val="center"/>
            <w:tcW w:w="2194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3 / cm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A:</w:t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2194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B:</w:t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2194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5 · Lesson B</w:t>
      </w:r>
    </w:p>
    <w:p>
      <w:pPr>
        <w:pStyle w:val="Title"/>
      </w:pPr>
      <w:r>
        <w:t>3. Alternative: model-data analysis</w:t>
      </w:r>
    </w:p>
    <w:p>
      <w:pPr>
        <w:pStyle w:val="Subtitle"/>
      </w:pPr>
      <w:r>
        <w:t>Write, draw, point or dictate as agreed with your teacher.</w:t>
      </w:r>
    </w:p>
    <w:p>
      <w:r>
        <w:t>Use only as an alternative to the practical. The source provides this invented teaching set. Explain what the data show and which controls must be true before trusting the comparison.</w:t>
      </w:r>
    </w:p>
    <w:p>
      <w:pPr>
        <w:numPr>
          <w:ilvl w:val="0"/>
          <w:numId w:val="11"/>
        </w:numPr>
      </w:pPr>
      <w:r>
        <w:t>Compare A and B using values: ___.</w:t>
      </w:r>
    </w:p>
    <w:p>
      <w:pPr>
        <w:numPr>
          <w:ilvl w:val="0"/>
          <w:numId w:val="11"/>
        </w:numPr>
      </w:pPr>
      <w:r>
        <w:t>Two necessary controls: ___ and ___.</w:t>
      </w:r>
    </w:p>
    <w:p>
      <w:pPr>
        <w:numPr>
          <w:ilvl w:val="0"/>
          <w:numId w:val="11"/>
        </w:numPr>
      </w:pPr>
      <w:r>
        <w:t>This is data interpretation rather than a practical I performed because ___.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3288"/>
        <w:gridCol w:w="2192"/>
        <w:gridCol w:w="2192"/>
        <w:gridCol w:w="2194"/>
      </w:tblGrid>
      <w:tr>
        <w:trPr>
          <w:cantSplit/>
          <w:tblHeader/>
        </w:trPr>
        <w:tc>
          <w:tcPr>
            <w:vAlign w:val="center"/>
            <w:tcW w:w="328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Model surface</w:t>
            </w:r>
          </w:p>
        </w:tc>
        <w:tc>
          <w:tcPr>
            <w:vAlign w:val="center"/>
            <w:tcW w:w="2192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1 / cm</w:t>
            </w:r>
          </w:p>
        </w:tc>
        <w:tc>
          <w:tcPr>
            <w:vAlign w:val="center"/>
            <w:tcW w:w="2192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2 / cm</w:t>
            </w:r>
          </w:p>
        </w:tc>
        <w:tc>
          <w:tcPr>
            <w:vAlign w:val="center"/>
            <w:tcW w:w="2194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Trial 3 / cm</w:t>
            </w:r>
          </w:p>
        </w:tc>
      </w:tr>
      <w:tr>
        <w:trPr>
          <w:cantSplit/>
          <w:trHeight w:val="567" w:hRule="atLeast"/>
        </w:trPr>
        <w:tc>
          <w:tcPr>
            <w:vAlign w:val="center"/>
            <w:tcW w:w="3288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A</w:t>
            </w:r>
          </w:p>
        </w:tc>
        <w:tc>
          <w:tcPr>
            <w:vAlign w:val="center"/>
            <w:tcW w:w="2192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48</w:t>
            </w:r>
          </w:p>
        </w:tc>
        <w:tc>
          <w:tcPr>
            <w:vAlign w:val="center"/>
            <w:tcW w:w="2192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50</w:t>
            </w:r>
          </w:p>
        </w:tc>
        <w:tc>
          <w:tcPr>
            <w:vAlign w:val="center"/>
            <w:tcW w:w="2194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49</w:t>
            </w:r>
          </w:p>
        </w:tc>
      </w:tr>
      <w:tr>
        <w:trPr>
          <w:cantSplit/>
          <w:trHeight w:val="567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B</w:t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27</w:t>
            </w:r>
          </w:p>
        </w:tc>
        <w:tc>
          <w:tcPr>
            <w:vAlign w:val="center"/>
            <w:tcW w:w="2192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29</w:t>
            </w:r>
          </w:p>
        </w:tc>
        <w:tc>
          <w:tcPr>
            <w:vAlign w:val="center"/>
            <w:tcW w:w="2194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28</w:t>
            </w:r>
          </w:p>
        </w:tc>
      </w:tr>
    </w:tbl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5 · Lesson B</w:t>
      </w:r>
    </w:p>
    <w:p>
      <w:pPr>
        <w:pStyle w:val="Title"/>
      </w:pPr>
      <w:r>
        <w:t>4. Judge and explain the evidence</w:t>
      </w:r>
    </w:p>
    <w:p>
      <w:pPr>
        <w:pStyle w:val="Subtitle"/>
      </w:pPr>
      <w:r>
        <w:t>Write, draw, point or dictate as agreed with your teacher.</w:t>
      </w:r>
    </w:p>
    <w:p>
      <w:r>
        <w:t>Use actual or clearly labelled model results. Inspect an unusual run; note any specific method issue. Write a conclusion with numbers and one limitation. Optional stretch: calculate a mean only for three comparable numeric values.</w:t>
      </w:r>
    </w:p>
    <w:p>
      <w:pPr>
        <w:numPr>
          <w:ilvl w:val="0"/>
          <w:numId w:val="12"/>
        </w:numPr>
      </w:pPr>
      <w:r>
        <w:t>My evidence supports ___ because ___.</w:t>
      </w:r>
    </w:p>
    <w:p>
      <w:pPr>
        <w:numPr>
          <w:ilvl w:val="0"/>
          <w:numId w:val="12"/>
        </w:numPr>
      </w:pPr>
      <w:r>
        <w:t>One uncertainty or control to improve: ___.</w:t>
      </w:r>
    </w:p>
    <w:p>
      <w:pPr>
        <w:numPr>
          <w:ilvl w:val="0"/>
          <w:numId w:val="12"/>
        </w:numPr>
      </w:pPr>
      <w:r>
        <w:t>Optional mean A: (___ + ___ + ___) ÷3 = ___ cm.</w:t>
      </w:r>
    </w:p>
    <w:p>
      <w:pPr>
        <w:numPr>
          <w:ilvl w:val="0"/>
          <w:numId w:val="12"/>
        </w:numPr>
      </w:pPr>
      <w:r>
        <w:t>Optional mean B: (___ + ___ + ___) ÷3 = ___ cm.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5 · Lesson B</w:t>
      </w:r>
    </w:p>
    <w:p>
      <w:pPr>
        <w:pStyle w:val="Title"/>
      </w:pPr>
      <w:r>
        <w:t>5. Feedback and exit</w:t>
      </w:r>
    </w:p>
    <w:p>
      <w:pPr>
        <w:pStyle w:val="Subtitle"/>
      </w:pPr>
      <w:r>
        <w:t>Write, draw, point or dictate as agreed with your teacher.</w:t>
      </w:r>
    </w:p>
    <w:p>
      <w:r>
        <w:t>Offer the adult one suggestion about testing, waiting or recording, or pass privately. Choose one exit question. Keep your plan with results and conclusion, then return equipment safely.</w:t>
      </w:r>
    </w:p>
    <w:p>
      <w:pPr>
        <w:numPr>
          <w:ilvl w:val="0"/>
          <w:numId w:val="13"/>
        </w:numPr>
      </w:pPr>
      <w:r>
        <w:t>What helped, or what could change?</w:t>
      </w:r>
    </w:p>
    <w:p>
      <w:pPr>
        <w:numPr>
          <w:ilvl w:val="0"/>
          <w:numId w:val="13"/>
        </w:numPr>
      </w:pPr>
      <w:r>
        <w:t>Supported: how many things did we deliberately change?</w:t>
      </w:r>
    </w:p>
    <w:p>
      <w:pPr>
        <w:numPr>
          <w:ilvl w:val="0"/>
          <w:numId w:val="13"/>
        </w:numPr>
      </w:pPr>
      <w:r>
        <w:t>Standard: name one control from today's test.</w:t>
      </w:r>
    </w:p>
    <w:p>
      <w:pPr>
        <w:numPr>
          <w:ilvl w:val="0"/>
          <w:numId w:val="13"/>
        </w:numPr>
      </w:pPr>
      <w:r>
        <w:t>Stretch: why are repeats more useful than one result?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CHOOSE A RESPONSE ROUTE</w:t>
      </w:r>
    </w:p>
    <w:p>
      <w:pPr>
        <w:pStyle w:val="Title"/>
      </w:pPr>
      <w:r>
        <w:t>Ways to show your understanding</w:t>
      </w:r>
    </w:p>
    <w:p>
      <w:pPr>
        <w:pStyle w:val="Subtitle"/>
      </w:pPr>
      <w:r>
        <w:t>Choose the route agreed with your teacher. You do not need to complete every route.</w:t>
      </w:r>
    </w:p>
    <w:p>
      <w:pPr>
        <w:pStyle w:val="Heading1"/>
      </w:pPr>
      <w:r>
        <w:t>Supported</w:t>
      </w:r>
    </w:p>
    <w:p>
      <w:r>
        <w:t>Choose CHANGE/KEEP/MEASURE labels with the adult. Direct three releases on one surface and compare an adult-recorded second surface. Dictate values and one conclusion.</w:t>
      </w:r>
    </w:p>
    <w:p>
      <w:pPr>
        <w:pStyle w:val="Heading1"/>
      </w:pPr>
      <w:r>
        <w:t>Standard</w:t>
      </w:r>
    </w:p>
    <w:p>
      <w:r>
        <w:t>Plan controls, record up to three trials for each surface in cm and use repeated evidence to answer the question.</w:t>
      </w:r>
    </w:p>
    <w:p>
      <w:pPr>
        <w:pStyle w:val="Heading1"/>
      </w:pPr>
      <w:r>
        <w:t>Stretch</w:t>
      </w:r>
    </w:p>
    <w:p>
      <w:r>
        <w:t>Explain an unusual result or limitation. Calculate means where appropriate, keep raw data and separate retries, and explain why a mean cannot repair an unfair method.</w:t>
      </w:r>
    </w:p>
    <w:p>
      <w:pPr>
        <w:pStyle w:val="Callout"/>
        <w:shd w:fill="EDF5F0" w:val="clear"/>
        <w:pBdr>
          <w:left w:val="single" w:sz="20" w:color="28675C" w:space="7"/>
        </w:pBdr>
      </w:pPr>
      <w:r>
        <w:t>Keep the plan, all original data, any separate retry and conclusion together. Next current Week 6 explores Earth and the planets.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5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4" w:lineRule="auto"/>
    </w:pPr>
    <w:rPr>
      <w:rFonts w:ascii="Arial" w:hAnsi="Arial" w:eastAsia="Arial" w:cs="Arial"/>
      <w:b w:val="0"/>
      <w:color w:val="243943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0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80" w:line="252" w:lineRule="auto"/>
      <w:outlineLvl w:val="1"/>
    </w:pPr>
    <w:rPr>
      <w:rFonts w:ascii="Arial" w:hAnsi="Arial" w:eastAsia="Arial" w:cs="Arial"/>
      <w:b/>
      <w:bCs/>
      <w:color w:val="17334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Run and judge a fair test - GROW_Science_Autumn1_W5B_Fair_Test_Practical - Pupil</dc:title>
  <dc:subject>Autumn 1 · Week 5 · Lesson B</dc:subject>
  <dc:creator>Made by Matt</dc:creator>
  <cp:keywords>GROW, Science, Run and judge a fair test, Autumn 1, Week 5,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