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  <w:pBdr>
          <w:left w:val="single" w:sz="20" w:color="28685E" w:space="7"/>
        </w:pBdr>
        <w:ind w:left="140"/>
      </w:pPr>
      <w:r>
        <w:rPr>
          <w:rFonts w:ascii="Arial" w:hAnsi="Arial"/>
        </w:rPr>
        <w:t>PUPIL WORKSHEET</w:t>
      </w:r>
    </w:p>
    <w:p>
      <w:pPr>
        <w:pStyle w:val="Title"/>
      </w:pPr>
      <w:r>
        <w:rPr>
          <w:rFonts w:ascii="Arial" w:hAnsi="Arial"/>
          <w:b/>
          <w:color w:val="152B3A"/>
          <w:sz w:val="48"/>
        </w:rPr>
        <w:t>Building a balanced plate</w:t>
      </w:r>
    </w:p>
    <w:p>
      <w:pPr>
        <w:pStyle w:val="Subtitle"/>
      </w:pPr>
      <w:r>
        <w:rPr>
          <w:rFonts w:ascii="Arial" w:hAnsi="Arial"/>
          <w:i w:val="0"/>
          <w:sz w:val="22"/>
        </w:rPr>
        <w:t>Autumn 1 · Week 6 · Lesson A</w:t>
      </w:r>
    </w:p>
    <w:p>
      <w:r>
        <w:rPr>
          <w:rFonts w:ascii="Arial" w:hAnsi="Arial"/>
        </w:rPr>
        <w:t>Name: ____________________________    Date: __________________</w:t>
      </w:r>
    </w:p>
    <w:p>
      <w:pPr>
        <w:pStyle w:val="Callout"/>
        <w:shd w:fill="F1F5F0" w:val="clear"/>
        <w:pBdr>
          <w:left w:val="single" w:sz="20" w:space="8" w:color="28685E"/>
        </w:pBdr>
        <w:ind w:left="140" w:right="60"/>
      </w:pPr>
      <w:r>
        <w:rPr>
          <w:rFonts w:ascii="Arial" w:hAnsi="Arial"/>
        </w:rPr>
        <w:t>Classify example foods into broad Eatwell groups and explain that balance concerns a range of foods over a day or week, not exact personal portions.</w:t>
      </w:r>
    </w:p>
    <w:p>
      <w:r>
        <w:rPr>
          <w:rFonts w:ascii="Arial" w:hAnsi="Arial"/>
        </w:rPr>
        <w:t>Use this sheet with the lesson. You may point, sign, speak, draw, write, dictate or direct an adult. Keep your first idea so you can show what changed.</w:t>
      </w:r>
    </w:p>
    <w:p>
      <w:pPr>
        <w:pStyle w:val="Heading1"/>
        <w:pBdr>
          <w:bottom w:val="single" w:sz="6" w:color="DCE7DD" w:space="4"/>
        </w:pBdr>
      </w:pPr>
      <w:r>
        <w:rPr>
          <w:rFonts w:ascii="Arial" w:hAnsi="Arial"/>
        </w:rPr>
        <w:t>1. The five-group reference</w:t>
      </w:r>
    </w:p>
    <w:p>
      <w:r>
        <w:rPr>
          <w:rFonts w:ascii="Arial" w:hAnsi="Arial"/>
        </w:rPr>
        <w:t>Use the group names. The examples are teaching prompts, not a menu or portion guide.</w:t>
      </w:r>
    </w:p>
    <w:tbl>
      <w:tblPr>
        <w:jc w:val="left"/>
        <w:tblLayout w:type="fixed"/>
        <w:tblLook w:firstColumn="1" w:firstRow="1" w:lastColumn="0" w:lastRow="0" w:noHBand="0" w:noVBand="1" w:val="04A0"/>
        <w:tblW w:w="9866" w:type="dxa"/>
        <w:tblInd w:w="120" w:type="dxa"/>
        <w:tblCellMar>
          <w:top w:w="95" w:type="dxa"/>
          <w:left w:w="120" w:type="dxa"/>
          <w:bottom w:w="95" w:type="dxa"/>
          <w:right w:w="120" w:type="dxa"/>
        </w:tblCellMar>
        <w:tblBorders>
          <w:top w:val="single" w:sz="4" w:color="9DB9AC"/>
          <w:left w:val="single" w:sz="4" w:color="9DB9AC"/>
          <w:bottom w:val="single" w:sz="4" w:color="9DB9AC"/>
          <w:right w:val="single" w:sz="4" w:color="9DB9AC"/>
          <w:insideH w:val="single" w:sz="4" w:color="9DB9AC"/>
          <w:insideV w:val="single" w:sz="4" w:color="9DB9AC"/>
        </w:tblBorders>
      </w:tblPr>
      <w:tblGrid>
        <w:gridCol w:w="5115"/>
        <w:gridCol w:w="4751"/>
      </w:tblGrid>
      <w:tr>
        <w:trPr>
          <w:cantSplit/>
          <w:tblHeader/>
        </w:trPr>
        <w:tc>
          <w:tcPr>
            <w:vAlign w:val="center"/>
            <w:tcW w:w="5115" w:type="dxa"/>
            <w:shd w:fill="28685E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b/>
                <w:color w:val="FFFFFF"/>
                <w:sz w:val="22"/>
              </w:rPr>
              <w:t>Broad group</w:t>
            </w:r>
          </w:p>
        </w:tc>
        <w:tc>
          <w:tcPr>
            <w:vAlign w:val="center"/>
            <w:tcW w:w="4751" w:type="dxa"/>
            <w:shd w:fill="28685E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b/>
                <w:color w:val="FFFFFF"/>
                <w:sz w:val="22"/>
              </w:rPr>
              <w:t>Examples</w:t>
            </w:r>
          </w:p>
        </w:tc>
      </w:tr>
      <w:tr>
        <w:trPr>
          <w:cantSplit/>
          <w:trHeight w:val="567"/>
        </w:trPr>
        <w:tc>
          <w:tcPr>
            <w:vAlign w:val="center"/>
            <w:tcW w:w="5115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2"/>
              </w:rPr>
              <w:t>Fruit and vegetables</w:t>
            </w:r>
          </w:p>
        </w:tc>
        <w:tc>
          <w:tcPr>
            <w:vAlign w:val="center"/>
            <w:tcW w:w="4751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2"/>
              </w:rPr>
              <w:t>Carrot; apple</w:t>
            </w:r>
          </w:p>
        </w:tc>
      </w:tr>
      <w:tr>
        <w:trPr>
          <w:cantSplit/>
          <w:trHeight w:val="567"/>
        </w:trPr>
        <w:tc>
          <w:tcPr>
            <w:vAlign w:val="center"/>
            <w:tcW w:w="5115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2"/>
              </w:rPr>
              <w:t>Starchy carbohydrate foods</w:t>
            </w:r>
          </w:p>
        </w:tc>
        <w:tc>
          <w:tcPr>
            <w:vAlign w:val="center"/>
            <w:tcW w:w="4751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2"/>
              </w:rPr>
              <w:t>Rice; bread; potatoes; pasta</w:t>
            </w:r>
          </w:p>
        </w:tc>
      </w:tr>
      <w:tr>
        <w:trPr>
          <w:cantSplit/>
          <w:trHeight w:val="567"/>
        </w:trPr>
        <w:tc>
          <w:tcPr>
            <w:vAlign w:val="center"/>
            <w:tcW w:w="5115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2"/>
              </w:rPr>
              <w:t>Beans, pulses, fish, eggs, meat and other protein</w:t>
            </w:r>
          </w:p>
        </w:tc>
        <w:tc>
          <w:tcPr>
            <w:vAlign w:val="center"/>
            <w:tcW w:w="4751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2"/>
              </w:rPr>
              <w:t>Chicken; beans; lentils</w:t>
            </w:r>
          </w:p>
        </w:tc>
      </w:tr>
      <w:tr>
        <w:trPr>
          <w:cantSplit/>
          <w:trHeight w:val="567"/>
        </w:trPr>
        <w:tc>
          <w:tcPr>
            <w:vAlign w:val="center"/>
            <w:tcW w:w="5115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2"/>
              </w:rPr>
              <w:t>Dairy and alternatives</w:t>
            </w:r>
          </w:p>
        </w:tc>
        <w:tc>
          <w:tcPr>
            <w:vAlign w:val="center"/>
            <w:tcW w:w="4751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2"/>
              </w:rPr>
              <w:t>Milk; fortified soya alternative</w:t>
            </w:r>
          </w:p>
        </w:tc>
      </w:tr>
      <w:tr>
        <w:trPr>
          <w:cantSplit/>
          <w:trHeight w:val="567"/>
        </w:trPr>
        <w:tc>
          <w:tcPr>
            <w:vAlign w:val="center"/>
            <w:tcW w:w="5115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2"/>
              </w:rPr>
              <w:t>Oils and spreads</w:t>
            </w:r>
          </w:p>
        </w:tc>
        <w:tc>
          <w:tcPr>
            <w:vAlign w:val="center"/>
            <w:tcW w:w="4751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2"/>
              </w:rPr>
              <w:t>Olive oil; an unsaturated spread</w:t>
            </w:r>
          </w:p>
        </w:tc>
      </w:tr>
    </w:tbl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Kicker"/>
        <w:pageBreakBefore/>
        <w:pBdr>
          <w:left w:val="single" w:sz="20" w:color="28685E" w:space="7"/>
        </w:pBdr>
        <w:ind w:left="140"/>
      </w:pPr>
      <w:r>
        <w:rPr>
          <w:rFonts w:ascii="Arial" w:hAnsi="Arial"/>
        </w:rPr>
        <w:t>PUPIL TASK / Autumn 1 · Week 6 · Lesson A</w:t>
      </w:r>
    </w:p>
    <w:p>
      <w:pPr>
        <w:pStyle w:val="Title"/>
      </w:pPr>
      <w:r>
        <w:rPr>
          <w:rFonts w:ascii="Arial" w:hAnsi="Arial"/>
          <w:b/>
          <w:color w:val="152B3A"/>
          <w:sz w:val="48"/>
        </w:rPr>
        <w:t>2. Sort the eight cards</w:t>
      </w:r>
    </w:p>
    <w:p>
      <w:pPr>
        <w:pStyle w:val="Subtitle"/>
      </w:pPr>
      <w:r>
        <w:rPr>
          <w:rFonts w:ascii="Arial" w:hAnsi="Arial"/>
          <w:i w:val="0"/>
          <w:sz w:val="22"/>
        </w:rPr>
        <w:t>Write, draw, point or dictate as agreed with your teacher.</w:t>
      </w:r>
    </w:p>
    <w:p>
      <w:r>
        <w:rPr>
          <w:rFonts w:ascii="Arial" w:hAnsi="Arial"/>
        </w:rPr>
        <w:t>Write, point to or place the broad group.</w:t>
      </w:r>
    </w:p>
    <w:tbl>
      <w:tblPr>
        <w:jc w:val="left"/>
        <w:tblLayout w:type="fixed"/>
        <w:tblLook w:firstColumn="1" w:firstRow="1" w:lastColumn="0" w:lastRow="0" w:noHBand="0" w:noVBand="1" w:val="04A0"/>
        <w:tblW w:w="9866" w:type="dxa"/>
        <w:tblInd w:w="120" w:type="dxa"/>
        <w:tblCellMar>
          <w:top w:w="95" w:type="dxa"/>
          <w:left w:w="120" w:type="dxa"/>
          <w:bottom w:w="95" w:type="dxa"/>
          <w:right w:w="120" w:type="dxa"/>
        </w:tblCellMar>
        <w:tblBorders>
          <w:top w:val="single" w:sz="4" w:color="9DB9AC"/>
          <w:left w:val="single" w:sz="4" w:color="9DB9AC"/>
          <w:bottom w:val="single" w:sz="4" w:color="9DB9AC"/>
          <w:right w:val="single" w:sz="4" w:color="9DB9AC"/>
          <w:insideH w:val="single" w:sz="4" w:color="9DB9AC"/>
          <w:insideV w:val="single" w:sz="4" w:color="9DB9AC"/>
        </w:tblBorders>
      </w:tblPr>
      <w:tblGrid>
        <w:gridCol w:w="3654"/>
        <w:gridCol w:w="6212"/>
      </w:tblGrid>
      <w:tr>
        <w:trPr>
          <w:cantSplit/>
          <w:tblHeader/>
        </w:trPr>
        <w:tc>
          <w:tcPr>
            <w:vAlign w:val="center"/>
            <w:tcW w:w="3654" w:type="dxa"/>
            <w:shd w:fill="28685E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b/>
                <w:color w:val="FFFFFF"/>
                <w:sz w:val="22"/>
              </w:rPr>
              <w:t>Food card</w:t>
            </w:r>
          </w:p>
        </w:tc>
        <w:tc>
          <w:tcPr>
            <w:vAlign w:val="center"/>
            <w:tcW w:w="6212" w:type="dxa"/>
            <w:shd w:fill="28685E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b/>
                <w:color w:val="FFFFFF"/>
                <w:sz w:val="22"/>
              </w:rPr>
              <w:t>Broad group</w:t>
            </w:r>
          </w:p>
        </w:tc>
      </w:tr>
      <w:tr>
        <w:trPr>
          <w:cantSplit/>
          <w:trHeight w:val="567"/>
        </w:trPr>
        <w:tc>
          <w:tcPr>
            <w:vAlign w:val="center"/>
            <w:tcW w:w="3654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2"/>
              </w:rPr>
              <w:t>Rice</w:t>
            </w:r>
          </w:p>
        </w:tc>
        <w:tc>
          <w:tcPr>
            <w:vAlign w:val="center"/>
            <w:tcW w:w="6212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2"/>
              </w:rPr>
            </w:r>
          </w:p>
        </w:tc>
      </w:tr>
      <w:tr>
        <w:trPr>
          <w:cantSplit/>
          <w:trHeight w:val="567"/>
        </w:trPr>
        <w:tc>
          <w:tcPr>
            <w:vAlign w:val="center"/>
            <w:tcW w:w="3654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2"/>
              </w:rPr>
              <w:t>Bread</w:t>
            </w:r>
          </w:p>
        </w:tc>
        <w:tc>
          <w:tcPr>
            <w:vAlign w:val="center"/>
            <w:tcW w:w="6212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2"/>
              </w:rPr>
            </w:r>
          </w:p>
        </w:tc>
      </w:tr>
      <w:tr>
        <w:trPr>
          <w:cantSplit/>
          <w:trHeight w:val="567"/>
        </w:trPr>
        <w:tc>
          <w:tcPr>
            <w:vAlign w:val="center"/>
            <w:tcW w:w="3654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2"/>
              </w:rPr>
              <w:t>Carrot</w:t>
            </w:r>
          </w:p>
        </w:tc>
        <w:tc>
          <w:tcPr>
            <w:vAlign w:val="center"/>
            <w:tcW w:w="6212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2"/>
              </w:rPr>
            </w:r>
          </w:p>
        </w:tc>
      </w:tr>
      <w:tr>
        <w:trPr>
          <w:cantSplit/>
          <w:trHeight w:val="567"/>
        </w:trPr>
        <w:tc>
          <w:tcPr>
            <w:vAlign w:val="center"/>
            <w:tcW w:w="3654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2"/>
              </w:rPr>
              <w:t>Apple</w:t>
            </w:r>
          </w:p>
        </w:tc>
        <w:tc>
          <w:tcPr>
            <w:vAlign w:val="center"/>
            <w:tcW w:w="6212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2"/>
              </w:rPr>
            </w:r>
          </w:p>
        </w:tc>
      </w:tr>
      <w:tr>
        <w:trPr>
          <w:cantSplit/>
          <w:trHeight w:val="567"/>
        </w:trPr>
        <w:tc>
          <w:tcPr>
            <w:vAlign w:val="center"/>
            <w:tcW w:w="3654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2"/>
              </w:rPr>
              <w:t>Chicken</w:t>
            </w:r>
          </w:p>
        </w:tc>
        <w:tc>
          <w:tcPr>
            <w:vAlign w:val="center"/>
            <w:tcW w:w="6212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2"/>
              </w:rPr>
            </w:r>
          </w:p>
        </w:tc>
      </w:tr>
      <w:tr>
        <w:trPr>
          <w:cantSplit/>
          <w:trHeight w:val="567"/>
        </w:trPr>
        <w:tc>
          <w:tcPr>
            <w:vAlign w:val="center"/>
            <w:tcW w:w="3654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2"/>
              </w:rPr>
              <w:t>Beans</w:t>
            </w:r>
          </w:p>
        </w:tc>
        <w:tc>
          <w:tcPr>
            <w:vAlign w:val="center"/>
            <w:tcW w:w="6212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2"/>
              </w:rPr>
            </w:r>
          </w:p>
        </w:tc>
      </w:tr>
      <w:tr>
        <w:trPr>
          <w:cantSplit/>
          <w:trHeight w:val="567"/>
        </w:trPr>
        <w:tc>
          <w:tcPr>
            <w:vAlign w:val="center"/>
            <w:tcW w:w="3654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2"/>
              </w:rPr>
              <w:t>Milk</w:t>
            </w:r>
          </w:p>
        </w:tc>
        <w:tc>
          <w:tcPr>
            <w:vAlign w:val="center"/>
            <w:tcW w:w="6212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2"/>
              </w:rPr>
            </w:r>
          </w:p>
        </w:tc>
      </w:tr>
      <w:tr>
        <w:trPr>
          <w:cantSplit/>
          <w:trHeight w:val="567"/>
        </w:trPr>
        <w:tc>
          <w:tcPr>
            <w:vAlign w:val="center"/>
            <w:tcW w:w="3654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2"/>
              </w:rPr>
              <w:t>Fortified soya alternative</w:t>
            </w:r>
          </w:p>
        </w:tc>
        <w:tc>
          <w:tcPr>
            <w:vAlign w:val="center"/>
            <w:tcW w:w="6212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2"/>
              </w:rPr>
            </w:r>
          </w:p>
        </w:tc>
      </w:tr>
    </w:tbl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Kicker"/>
        <w:pageBreakBefore/>
        <w:pBdr>
          <w:left w:val="single" w:sz="20" w:color="28685E" w:space="7"/>
        </w:pBdr>
        <w:ind w:left="140"/>
      </w:pPr>
      <w:r>
        <w:rPr>
          <w:rFonts w:ascii="Arial" w:hAnsi="Arial"/>
        </w:rPr>
        <w:t>PUPIL TASK / Autumn 1 · Week 6 · Lesson A</w:t>
      </w:r>
    </w:p>
    <w:p>
      <w:pPr>
        <w:pStyle w:val="Title"/>
      </w:pPr>
      <w:r>
        <w:rPr>
          <w:rFonts w:ascii="Arial" w:hAnsi="Arial"/>
          <w:b/>
          <w:color w:val="152B3A"/>
          <w:sz w:val="48"/>
        </w:rPr>
        <w:t>3. Check the claims</w:t>
      </w:r>
    </w:p>
    <w:p>
      <w:pPr>
        <w:pStyle w:val="Subtitle"/>
      </w:pPr>
      <w:r>
        <w:rPr>
          <w:rFonts w:ascii="Arial" w:hAnsi="Arial"/>
          <w:i w:val="0"/>
          <w:sz w:val="22"/>
        </w:rPr>
        <w:t>Write, draw, point or dictate as agreed with your teacher.</w:t>
      </w:r>
    </w:p>
    <w:p>
      <w:r>
        <w:rPr>
          <w:rFonts w:ascii="Arial" w:hAnsi="Arial"/>
        </w:rPr>
        <w:t>Use groups and variety in your explanation.</w:t>
      </w:r>
    </w:p>
    <w:p>
      <w:pPr>
        <w:numPr>
          <w:ilvl w:val="0"/>
          <w:numId w:val="10"/>
        </w:numPr>
      </w:pPr>
      <w:r>
        <w:rPr>
          <w:rFonts w:ascii="Arial" w:hAnsi="Arial"/>
        </w:rPr>
        <w:t>“Every meal must copy the guide.” I think ___ because ___.</w:t>
      </w:r>
    </w:p>
    <w:p>
      <w:pPr>
        <w:numPr>
          <w:ilvl w:val="0"/>
          <w:numId w:val="10"/>
        </w:numPr>
      </w:pPr>
      <w:r>
        <w:rPr>
          <w:rFonts w:ascii="Arial" w:hAnsi="Arial"/>
        </w:rPr>
        <w:t>“Foods from only one group show balance.” I think ___ because ___.</w:t>
      </w:r>
    </w:p>
    <w:p>
      <w:pPr>
        <w:numPr>
          <w:ilvl w:val="0"/>
          <w:numId w:val="10"/>
        </w:numPr>
      </w:pPr>
      <w:r>
        <w:rPr>
          <w:rFonts w:ascii="Arial" w:hAnsi="Arial"/>
        </w:rPr>
        <w:t>“Foods we eat sometimes are banned.” I think ___ because ___.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Kicker"/>
        <w:pageBreakBefore/>
        <w:pBdr>
          <w:left w:val="single" w:sz="20" w:color="28685E" w:space="7"/>
        </w:pBdr>
        <w:ind w:left="140"/>
      </w:pPr>
      <w:r>
        <w:rPr>
          <w:rFonts w:ascii="Arial" w:hAnsi="Arial"/>
        </w:rPr>
        <w:t>PUPIL TASK / Autumn 1 · Week 6 · Lesson A</w:t>
      </w:r>
    </w:p>
    <w:p>
      <w:pPr>
        <w:pStyle w:val="Title"/>
      </w:pPr>
      <w:r>
        <w:rPr>
          <w:rFonts w:ascii="Arial" w:hAnsi="Arial"/>
          <w:b/>
          <w:color w:val="152B3A"/>
          <w:sz w:val="48"/>
        </w:rPr>
        <w:t>4. A swap with a reason</w:t>
      </w:r>
    </w:p>
    <w:p>
      <w:pPr>
        <w:pStyle w:val="Subtitle"/>
      </w:pPr>
      <w:r>
        <w:rPr>
          <w:rFonts w:ascii="Arial" w:hAnsi="Arial"/>
          <w:i w:val="0"/>
          <w:sz w:val="22"/>
        </w:rPr>
        <w:t>Write, draw, point or dictate as agreed with your teacher.</w:t>
      </w:r>
    </w:p>
    <w:p>
      <w:r>
        <w:rPr>
          <w:rFonts w:ascii="Arial" w:hAnsi="Arial"/>
        </w:rPr>
        <w:t>Choose rice/bread or chicken/beans. Show the first and revised food choice.</w:t>
      </w:r>
    </w:p>
    <w:p>
      <w:pPr>
        <w:numPr>
          <w:ilvl w:val="0"/>
          <w:numId w:val="11"/>
        </w:numPr>
      </w:pPr>
      <w:r>
        <w:rPr>
          <w:rFonts w:ascii="Arial" w:hAnsi="Arial"/>
        </w:rPr>
        <w:t>First card: ___. Replacement: ___.</w:t>
      </w:r>
    </w:p>
    <w:p>
      <w:pPr>
        <w:numPr>
          <w:ilvl w:val="0"/>
          <w:numId w:val="11"/>
        </w:numPr>
      </w:pPr>
      <w:r>
        <w:rPr>
          <w:rFonts w:ascii="Arial" w:hAnsi="Arial"/>
        </w:rPr>
        <w:t>Both fit the broad ___ group because ___.</w:t>
      </w:r>
    </w:p>
    <w:p>
      <w:pPr>
        <w:numPr>
          <w:ilvl w:val="0"/>
          <w:numId w:val="11"/>
        </w:numPr>
      </w:pPr>
      <w:r>
        <w:rPr>
          <w:rFonts w:ascii="Arial" w:hAnsi="Arial"/>
        </w:rPr>
        <w:t>One thing this card model does not show: ___.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Heading1"/>
        <w:pBdr>
          <w:bottom w:val="single" w:sz="6" w:color="DCE7DD" w:space="4"/>
        </w:pBdr>
      </w:pPr>
      <w:r>
        <w:rPr>
          <w:rFonts w:ascii="Arial" w:hAnsi="Arial"/>
        </w:rPr>
        <w:t>Choose a response route</w:t>
      </w:r>
    </w:p>
    <w:p>
      <w:pPr>
        <w:pStyle w:val="Small"/>
      </w:pPr>
      <w:r>
        <w:rPr>
          <w:rFonts w:ascii="Arial" w:hAnsi="Arial"/>
        </w:rPr>
        <w:t>Agree one route with your teacher; you do not need every route.</w:t>
      </w:r>
    </w:p>
    <w:p>
      <w:pPr>
        <w:pStyle w:val="Heading1"/>
        <w:pBdr>
          <w:bottom w:val="single" w:sz="6" w:color="DCE7DD" w:space="4"/>
        </w:pBdr>
      </w:pPr>
      <w:r>
        <w:rPr>
          <w:rFonts w:ascii="Arial" w:hAnsi="Arial"/>
        </w:rPr>
        <w:t>Supported</w:t>
      </w:r>
    </w:p>
    <w:p>
      <w:r>
        <w:rPr>
          <w:rFonts w:ascii="Arial" w:hAnsi="Arial"/>
        </w:rPr>
        <w:t>Point or direct food cards to clearly worded groups with an adult reader.</w:t>
      </w:r>
    </w:p>
    <w:p>
      <w:pPr>
        <w:pStyle w:val="Heading1"/>
        <w:pBdr>
          <w:bottom w:val="single" w:sz="6" w:color="DCE7DD" w:space="4"/>
        </w:pBdr>
      </w:pPr>
      <w:r>
        <w:rPr>
          <w:rFonts w:ascii="Arial" w:hAnsi="Arial"/>
        </w:rPr>
        <w:t>Standard</w:t>
      </w:r>
    </w:p>
    <w:p>
      <w:r>
        <w:rPr>
          <w:rFonts w:ascii="Arial" w:hAnsi="Arial"/>
        </w:rPr>
        <w:t>Sort eight foods and explain balance over a day/week.</w:t>
      </w:r>
    </w:p>
    <w:p>
      <w:pPr>
        <w:pStyle w:val="Heading1"/>
        <w:pBdr>
          <w:bottom w:val="single" w:sz="6" w:color="DCE7DD" w:space="4"/>
        </w:pBdr>
      </w:pPr>
      <w:r>
        <w:rPr>
          <w:rFonts w:ascii="Arial" w:hAnsi="Arial"/>
        </w:rPr>
        <w:t>Stretch</w:t>
      </w:r>
    </w:p>
    <w:p>
      <w:r>
        <w:rPr>
          <w:rFonts w:ascii="Arial" w:hAnsi="Arial"/>
        </w:rPr>
        <w:t>Justify a group-preserving swap and explain a limitation of the model.</w:t>
      </w:r>
    </w:p>
    <w:p>
      <w:pPr>
        <w:pStyle w:val="Callout"/>
        <w:shd w:fill="F1F5F0" w:val="clear"/>
        <w:pBdr>
          <w:left w:val="single" w:sz="20" w:space="8" w:color="28685E"/>
        </w:pBdr>
        <w:ind w:left="140" w:right="60"/>
      </w:pPr>
      <w:r>
        <w:rPr>
          <w:rFonts w:ascii="Arial" w:hAnsi="Arial"/>
        </w:rPr>
        <w:t>Keep this record for Wednesday Week 6.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1020" w:left="1020" w:header="369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mall"/>
    </w:pPr>
    <w:r>
      <w:rPr>
        <w:rFonts w:ascii="Arial" w:hAnsi="Arial"/>
        <w:color w:val="54656C"/>
        <w:sz w:val="17"/>
      </w:rPr>
      <w:t xml:space="preserve">Autumn 1 · Week 6 · Lesson A  |  Pupil materials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Kicker"/>
      <w:pBdr>
        <w:bottom w:val="single" w:sz="8" w:color="DCE7DD" w:space="5"/>
      </w:pBdr>
    </w:pPr>
    <w:r>
      <w:rPr>
        <w:rFonts w:ascii="Arial" w:hAnsi="Arial"/>
      </w:rPr>
      <w:drawing>
        <wp:inline xmlns:a="http://schemas.openxmlformats.org/drawingml/2006/main" xmlns:pic="http://schemas.openxmlformats.org/drawingml/2006/picture">
          <wp:extent cx="270000" cy="27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approved-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0000" cy="27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/>
      </w:rPr>
      <w:t xml:space="preserve">  MADE BY MATT  /  BUILD SCIENCE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0">
    <w:abstractNumId w:val="9"/>
  </w:num>
  <w:abstractNum w:abstractNumId="10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120" w:line="257" w:lineRule="auto"/>
    </w:pPr>
    <w:rPr>
      <w:rFonts w:ascii="Arial" w:hAnsi="Arial" w:eastAsia="Arial" w:cs="Arial"/>
      <w:b w:val="0"/>
      <w:color w:val="152B3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00" w:after="120" w:line="254" w:lineRule="auto"/>
      <w:outlineLvl w:val="0"/>
    </w:pPr>
    <w:rPr>
      <w:rFonts w:ascii="Arial" w:hAnsi="Arial" w:eastAsia="Arial" w:cs="Arial"/>
      <w:b/>
      <w:bCs/>
      <w:color w:val="28685E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140" w:after="80" w:line="254" w:lineRule="auto"/>
      <w:outlineLvl w:val="1"/>
    </w:pPr>
    <w:rPr>
      <w:rFonts w:ascii="Arial" w:hAnsi="Arial" w:eastAsia="Arial" w:cs="Arial"/>
      <w:b/>
      <w:bCs/>
      <w:color w:val="152B3A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140" w:line="250" w:lineRule="auto" w:before="0"/>
      <w:contextualSpacing/>
    </w:pPr>
    <w:rPr>
      <w:rFonts w:ascii="Arial" w:hAnsi="Arial" w:eastAsia="Arial" w:cs="Arial"/>
      <w:b/>
      <w:color w:val="152B3A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widowControl/>
      <w:numPr>
        <w:ilvl w:val="1"/>
      </w:numPr>
      <w:spacing w:before="0" w:after="200" w:line="252" w:lineRule="auto"/>
    </w:pPr>
    <w:rPr>
      <w:rFonts w:ascii="Arial" w:hAnsi="Arial" w:eastAsia="Arial" w:cs="Arial"/>
      <w:b w:val="0"/>
      <w:i w:val="0"/>
      <w:iCs/>
      <w:color w:val="54656C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keepNext/>
      <w:widowControl/>
      <w:spacing w:before="0" w:after="140" w:line="250" w:lineRule="auto"/>
    </w:pPr>
    <w:rPr>
      <w:rFonts w:ascii="Arial" w:hAnsi="Arial" w:eastAsia="Arial" w:cs="Arial"/>
      <w:b/>
      <w:color w:val="28685E"/>
      <w:sz w:val="18"/>
    </w:rPr>
  </w:style>
  <w:style w:type="paragraph" w:customStyle="1" w:styleId="Small">
    <w:name w:val="Small"/>
    <w:pPr>
      <w:widowControl/>
      <w:spacing w:before="0" w:after="120" w:line="254" w:lineRule="auto"/>
    </w:pPr>
    <w:rPr>
      <w:rFonts w:ascii="Arial" w:hAnsi="Arial" w:eastAsia="Arial" w:cs="Arial"/>
      <w:b w:val="0"/>
      <w:color w:val="54656C"/>
      <w:sz w:val="18"/>
    </w:rPr>
  </w:style>
  <w:style w:type="paragraph" w:customStyle="1" w:styleId="ResponseLine">
    <w:name w:val="ResponseLine"/>
    <w:pPr>
      <w:widowControl/>
      <w:spacing w:before="0" w:after="0" w:line="480" w:lineRule="exact"/>
    </w:pPr>
    <w:rPr>
      <w:rFonts w:ascii="Arial" w:hAnsi="Arial" w:eastAsia="Arial" w:cs="Arial"/>
      <w:b w:val="0"/>
      <w:color w:val="152B3A"/>
      <w:sz w:val="24"/>
    </w:rPr>
  </w:style>
  <w:style w:type="paragraph" w:customStyle="1" w:styleId="Callout">
    <w:name w:val="Callout"/>
    <w:pPr>
      <w:widowControl/>
      <w:spacing w:before="120" w:after="180" w:line="254" w:lineRule="auto"/>
    </w:pPr>
    <w:rPr>
      <w:rFonts w:ascii="Arial" w:hAnsi="Arial" w:eastAsia="Arial" w:cs="Arial"/>
      <w:b w:val="0"/>
      <w:color w:val="152B3A"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Building a balanced plate - BUILD_Science_Autumn1_W6A_Balanced_Plate - Pupil</dc:title>
  <dc:subject>Autumn 1 · Week 6 · Lesson A</dc:subject>
  <dc:creator>Made by Matt</dc:creator>
  <cp:keywords>BUILD, Science, Building a balanced plate, Autumn 1, Week 6, Lesson 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