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People, action and impact</w:t>
      </w:r>
    </w:p>
    <w:p>
      <w:pPr>
        <w:pStyle w:val="Subtitle"/>
        <w:keepLines/>
      </w:pPr>
      <w:r>
        <w:t>Autumn 1 · Week 5 · 40 minutes</w:t>
      </w:r>
    </w:p>
    <w:p>
      <w:pPr>
        <w:pStyle w:val="Callout"/>
        <w:keepLines/>
      </w:pPr>
      <w:r>
        <w:t>Rank contributions using a stated criterion, defend with evidence, and acknowledge a different reasonable judgement.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Tuesday 10:10-10:50. LAUNCH Weekly - Autumn, Humanities C50. Humanities-only lesson. LAUNCH's separate RE outcome is not claimed within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Criterion | your judging rule.</w:t>
        <w:br/>
        <w:t>Reach | who was affected.</w:t>
        <w:br/>
        <w:t>Endurance | how long impact lasted.</w:t>
        <w:br/>
        <w:t>Concession | a valid point you recognise.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A DEFENCE B changed access to bus-crew work. A CONCESSION M offers a different kind of impact: direct care.</w:t>
      </w:r>
    </w:p>
    <w:p>
      <w:pPr>
        <w:keepLines/>
      </w:pPr>
      <w:r>
        <w:t>Together: Compare O, M, B and R. Rank using difference made. Would national reach produce the same order?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concession improves an argument? A. My choice is best under every possible test. B. Another criterion could put a different card first. Choose and explain which criterion.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Rank two cards using one stated criterion and an adult reader; scribe the pupil's reason.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Apply a second criterion to all four cards, identify the changed order, and defend a qualified final judgement.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All coherent rankings are potentially valid; marks depend on applying the chosen criterion consistently and using the supplied details.</w:t>
      </w:r>
    </w:p>
    <w:p>
      <w:pPr>
        <w:keepLines/>
      </w:pPr>
      <w:r>
        <w:t>2. Example under change to employment: B leads because it names removal of an employment barrier. R is broader geographically but the 1965 law did not cover employment; that limit matters for this criterion.</w:t>
      </w:r>
    </w:p>
    <w:p>
      <w:pPr>
        <w:keepLines/>
      </w:pPr>
      <w:r>
        <w:t>3. Example concession: Under national legal reach, R could rise, while under direct care M could lead. O concerns public debate and abolition campaigning; the card does not measure readership or prove sole responsibility for legal abolition.</w:t>
      </w:r>
    </w:p>
    <w:p>
      <w:pPr>
        <w:keepLines/>
      </w:pPr>
      <w:r>
        <w:t>4. Hinge B only improves the argument if a specific alternative criterion and its effect are explained.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Historical significance is not a ranking of people's worth.</w:t>
      </w:r>
    </w:p>
    <w:p>
      <w:pPr>
        <w:pStyle w:val="ListBullet"/>
        <w:keepLines/>
      </w:pPr>
      <w:r>
        <w:t>Collective campaigns must not be credited to one hero alone.</w:t>
      </w:r>
    </w:p>
    <w:p>
      <w:pPr>
        <w:pStyle w:val="ListBullet"/>
        <w:keepLines/>
      </w:pPr>
      <w:r>
        <w:t>Do not invent audience sizes, patient totals or precise long-term effects absent from the cards.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5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LAUNCH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LAUNCH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