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Write and check an account</w:t>
      </w:r>
    </w:p>
    <w:p>
      <w:pPr>
        <w:pStyle w:val="Caption"/>
      </w:pPr>
      <w:r>
        <w:t>TEACHING PLAN  |  GH_W7  |  Friday 10:10–10:50  |  40 minutes</w:t>
      </w:r>
    </w:p>
    <w:p>
      <w:r>
        <w:t>Outcome: Write an evidence-based account and evaluate its source.</w:t>
      </w:r>
    </w:p>
    <w:p>
      <w:r>
        <w:t>Prepare: Print the matching pupil sheets. Provide pencils and coloured pencils; pointing or adult scribing is available.</w:t>
      </w:r>
    </w:p>
    <w:p>
      <w:pPr>
        <w:pStyle w:val="Caption"/>
      </w:pPr>
      <w:r>
        <w:t>Use GH_W7.pptx and GH_W7_Pupil_Sheets.pdf.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Today's question: How did people challenge unfair treatment in Britain? Use a claim, two evidence details and a conclusion. Keep the source's limits visible.</w:t>
      </w:r>
    </w:p>
    <w:p>
      <w:pPr>
        <w:pStyle w:val="Heading3"/>
      </w:pPr>
      <w:r>
        <w:t>13–17 min | Choose</w:t>
      </w:r>
    </w:p>
    <w:p>
      <w:r>
        <w:t>What should a source evaluation include? Pupils choose before discussion.</w:t>
      </w:r>
    </w:p>
    <w:p>
      <w:pPr>
        <w:pStyle w:val="Heading3"/>
      </w:pPr>
      <w:r>
        <w:t>17–20 min | Check</w:t>
      </w:r>
    </w:p>
    <w:p>
      <w:r>
        <w:t>Usefulness depends on the question and the content/provenance.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Keep the first attempt; name the next improvement. Receive one pupil request and agree who will take one realistic next action.</w:t>
      </w:r>
    </w:p>
    <w:p>
      <w:pPr>
        <w:pStyle w:val="Caption"/>
      </w:pPr>
      <w:r>
        <w:t>Watch for: This is a classroom assessment, not an awarding-body test or automatic UAS/PEQ sign-off.</w:t>
      </w:r>
    </w:p>
    <w:p>
      <w:r>
        <w:br w:type="page"/>
      </w:r>
    </w:p>
    <w:p>
      <w:pPr>
        <w:pStyle w:val="Title"/>
      </w:pPr>
      <w:r>
        <w:t>Worked answers and teaching notes</w:t>
      </w:r>
    </w:p>
    <w:p>
      <w:pPr>
        <w:pStyle w:val="Caption"/>
      </w:pPr>
      <w:r>
        <w:t>STAFF COPY  |  GH_W7  |  Show after a first attempt</w:t>
      </w:r>
    </w:p>
    <w:p>
      <w:pPr>
        <w:pStyle w:val="Heading2"/>
      </w:pPr>
      <w:r>
        <w:t>First decision</w:t>
      </w:r>
    </w:p>
    <w:p>
      <w:r>
        <w:t>A — Usefulness depends on the question and the content/provenance.</w:t>
      </w:r>
    </w:p>
    <w:p>
      <w:pPr>
        <w:pStyle w:val="Heading2"/>
      </w:pPr>
      <w:r>
        <w:t>Task 1</w:t>
      </w:r>
    </w:p>
    <w:p>
      <w:pPr>
        <w:pStyle w:val="Caption"/>
      </w:pPr>
      <w:r>
        <w:t>Write an account answering the question with two facts.</w:t>
      </w:r>
    </w:p>
    <w:p>
      <w:r>
        <w:t>Accept a clear account using the 1963 campaign and/or 1965 Act, with accurate links.</w:t>
      </w:r>
    </w:p>
    <w:p>
      <w:pPr>
        <w:pStyle w:val="Heading2"/>
      </w:pPr>
      <w:r>
        <w:t>Task 2</w:t>
      </w:r>
    </w:p>
    <w:p>
      <w:pPr>
        <w:pStyle w:val="Caption"/>
      </w:pPr>
      <w:r>
        <w:t>Evaluate the card: useful for ___ because ___; it cannot tell me ___.</w:t>
      </w:r>
    </w:p>
    <w:p>
      <w:r>
        <w:t>Useful for key events/dates; cannot provide all participants' voices or explain every cause.</w:t>
      </w:r>
    </w:p>
    <w:p>
      <w:pPr>
        <w:pStyle w:val="Heading2"/>
      </w:pPr>
      <w:r>
        <w:t>Task 3</w:t>
      </w:r>
    </w:p>
    <w:p>
      <w:pPr>
        <w:pStyle w:val="Caption"/>
      </w:pPr>
      <w:r>
        <w:t>Check one sentence and record one improvement after your first attempt.</w:t>
      </w:r>
    </w:p>
    <w:p>
      <w:r>
        <w:t>Accept a specific change: add evidence, correct a date, qualify an overclaim or improve a link.</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Humanities C52</w:t>
      </w:r>
    </w:p>
    <w:p>
      <w:pPr>
        <w:pStyle w:val="Caption"/>
      </w:pPr>
      <w:r>
        <w:t>SECONDARY TEACHING SUMMARY: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r>
        <w:br w:type="page"/>
      </w:r>
    </w:p>
    <w:p>
      <w:pPr>
        <w:pStyle w:val="Title"/>
      </w:pPr>
      <w:r>
        <w:t>Remembrance: report with care</w:t>
      </w:r>
    </w:p>
    <w:p>
      <w:pPr>
        <w:pStyle w:val="Caption"/>
      </w:pPr>
      <w:r>
        <w:t>TEACHING PLAN  |  GR_W7  |  Thursday 09:30–10:10  |  40 minutes</w:t>
      </w:r>
    </w:p>
    <w:p>
      <w:r>
        <w:t>Outcome: Use sources to explain remembrance, peace and freedom of choice.</w:t>
      </w:r>
    </w:p>
    <w:p>
      <w:r>
        <w:t>Prepare: Print the cards and response page. Warn briefly that the topic includes remembrance; keep it non-graphic and offer quiet written work.</w:t>
      </w:r>
    </w:p>
    <w:p>
      <w:pPr>
        <w:pStyle w:val="Caption"/>
      </w:pPr>
      <w:r>
        <w:t>Use GR_W7.pptx and GR_W7_Pupil_Sheets.pdf.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R1 connects remembrance with hope for peace. U1 concerns peace and non-violence; that gives a shared theme with a different focus.</w:t>
      </w:r>
    </w:p>
    <w:p>
      <w:pPr>
        <w:pStyle w:val="Heading3"/>
      </w:pPr>
      <w:r>
        <w:t>13–17 min | Choose</w:t>
      </w:r>
    </w:p>
    <w:p>
      <w:r>
        <w:t>Which conclusion respects both the evidence and choice? Pupils choose before discussion.</w:t>
      </w:r>
    </w:p>
    <w:p>
      <w:pPr>
        <w:pStyle w:val="Heading3"/>
      </w:pPr>
      <w:r>
        <w:t>17–20 min | Check</w:t>
      </w:r>
    </w:p>
    <w:p>
      <w:r>
        <w:t>R2 explicitly permits choice; R1/U1 support the peace comparison.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Choose a source line. Explain one way to report its meaning without judging another person. Receive one pupil request and agree who will take one realistic next action.</w:t>
      </w:r>
    </w:p>
    <w:p>
      <w:pPr>
        <w:pStyle w:val="Caption"/>
      </w:pPr>
      <w:r>
        <w:t>Watch for: No compulsory silence, poppy wearing, bereavement account or family military-history disclosure. Offer a neutral source-analysis response.</w:t>
      </w:r>
    </w:p>
    <w:p>
      <w:r>
        <w:br w:type="page"/>
      </w:r>
    </w:p>
    <w:p>
      <w:pPr>
        <w:pStyle w:val="Title"/>
      </w:pPr>
      <w:r>
        <w:t>Worked answers and teaching notes</w:t>
      </w:r>
    </w:p>
    <w:p>
      <w:pPr>
        <w:pStyle w:val="Caption"/>
      </w:pPr>
      <w:r>
        <w:t>STAFF COPY  |  GR_W7  |  Show after a first attempt</w:t>
      </w:r>
    </w:p>
    <w:p>
      <w:pPr>
        <w:pStyle w:val="Heading2"/>
      </w:pPr>
      <w:r>
        <w:t>First decision</w:t>
      </w:r>
    </w:p>
    <w:p>
      <w:r>
        <w:t>C — R2 explicitly permits choice; R1/U1 support the peace comparison.</w:t>
      </w:r>
    </w:p>
    <w:p>
      <w:pPr>
        <w:pStyle w:val="Heading2"/>
      </w:pPr>
      <w:r>
        <w:t>Task 1</w:t>
      </w:r>
    </w:p>
    <w:p>
      <w:pPr>
        <w:pStyle w:val="Caption"/>
      </w:pPr>
      <w:r>
        <w:t>Write a one-sentence report of R1 and a one-sentence report of U1.</w:t>
      </w:r>
    </w:p>
    <w:p>
      <w:r>
        <w:t>R1: the poppy remembers service/sacrifice and hope for peace. U1: the Day of Peace promotes peace/non-violence.</w:t>
      </w:r>
    </w:p>
    <w:p>
      <w:pPr>
        <w:pStyle w:val="Heading2"/>
      </w:pPr>
      <w:r>
        <w:t>Task 2</w:t>
      </w:r>
    </w:p>
    <w:p>
      <w:pPr>
        <w:pStyle w:val="Caption"/>
      </w:pPr>
      <w:r>
        <w:t>Identify one shared aim and one difference in focus.</w:t>
      </w:r>
    </w:p>
    <w:p>
      <w:r>
        <w:t>Shared aim: peace. Difference: R1 focuses on remembrance; U1 on a wider day for peace/non-violence.</w:t>
      </w:r>
    </w:p>
    <w:p>
      <w:pPr>
        <w:pStyle w:val="Heading2"/>
      </w:pPr>
      <w:r>
        <w:t>Task 3</w:t>
      </w:r>
    </w:p>
    <w:p>
      <w:pPr>
        <w:pStyle w:val="Caption"/>
      </w:pPr>
      <w:r>
        <w:t>Repair “Not wearing a poppy proves disrespect.” Use R2.</w:t>
      </w:r>
    </w:p>
    <w:p>
      <w:r>
        <w:t>The source says wearing one is a personal choice, so that conclusion is unsupported.</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RE C66</w:t>
      </w:r>
    </w:p>
    <w:p>
      <w:pPr>
        <w:pStyle w:val="Caption"/>
      </w:pPr>
      <w:r>
        <w:t>CLASSROOM FACT CARDS — paraphrases of the Royal British Legion and United Nations. A themed reflection, not an assertion that the lesson date is an observance.</w:t>
      </w:r>
    </w:p>
    <w:p>
      <w:pPr>
        <w:pStyle w:val="Caption"/>
      </w:pPr>
      <w:r>
        <w:t>https://www.britishlegion.org.uk/get-involved/remembrance/the-poppy</w:t>
      </w:r>
    </w:p>
    <w:p>
      <w:pPr>
        <w:pStyle w:val="Caption"/>
      </w:pPr>
      <w:r>
        <w:t>https://www.britishlegion.org.uk/get-involved/remembrance</w:t>
      </w:r>
    </w:p>
    <w:p>
      <w:pPr>
        <w:pStyle w:val="Caption"/>
      </w:pPr>
      <w:r>
        <w:t>https://www.un.org/en/observances/international-day-peace</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GROW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F7D6E"/>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F7D6E"/>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F7D6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F7D6E"/>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Week 7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