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Write and check an account</w:t>
      </w:r>
    </w:p>
    <w:p>
      <w:pPr>
        <w:pStyle w:val="Caption"/>
      </w:pPr>
      <w:r>
        <w:t>GH_W7  |  Friday 10:10–10:50  |  Name: __________________</w:t>
      </w:r>
    </w:p>
    <w:p>
      <w:r>
        <w:t>I can: Write an evidence-based account and evaluate its source.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The National Archives and UK Parliament.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What should a source evaluation include?</w:t>
      </w:r>
    </w:p>
    <w:p>
      <w:r>
        <w:t>A. Useful for this question, with a reason and a limit.   /   B. It is online, so it must be true.   /   C. It is short, so it is useless.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GH_W7  |  Use the source on page 1</w:t>
      </w:r>
    </w:p>
    <w:p>
      <w:r>
        <w:t>Question: How did people challenge unfair treatment in Britain?</w:t>
      </w:r>
    </w:p>
    <w:p>
      <w:pPr>
        <w:pStyle w:val="Heading2"/>
      </w:pPr>
      <w:r>
        <w:t>1. Write an account answering the question with two facts.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Evaluate the card: useful for ___ because ___; it cannot tell me ___.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Check one sentence and record one improvement after your first attempt.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Write and check an account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