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Whose history is included?</w:t>
      </w:r>
    </w:p>
    <w:p>
      <w:pPr>
        <w:pStyle w:val="Caption"/>
      </w:pPr>
      <w:r>
        <w:t>GH_W4  |  Friday 10:10–10:50  |  Name: __________________</w:t>
      </w:r>
    </w:p>
    <w:p>
      <w:r>
        <w:t>I can: Use a named example to explain a contribution to British history.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TEACHING SUMMARY: paraphrased from The National Archives and UK Parliament.</w:t>
      </w:r>
    </w:p>
    <w:p>
      <w:r>
        <w:t>A. In 1948, Empire Windrush brought passengers from the Caribbean to Britain.</w:t>
      </w:r>
    </w:p>
    <w:p>
      <w:r>
        <w:t>B. In 1963, Bristol campaigners opposed a bus company's racial discrimination.</w:t>
      </w:r>
    </w:p>
    <w:p>
      <w:r>
        <w:t>C. Paul Stephenson and other organisers helped lead that campaign.</w:t>
      </w:r>
    </w:p>
    <w:p>
      <w:r>
        <w:t>D. The 1965 Race Relations Act prohibited racial discrimination in some public places.</w:t>
      </w:r>
    </w:p>
    <w:p>
      <w:pPr>
        <w:pStyle w:val="Heading2"/>
      </w:pPr>
      <w:r>
        <w:t>First decision</w:t>
      </w:r>
    </w:p>
    <w:p>
      <w:r>
        <w:t>Which is the strongest evidence-based statement?</w:t>
      </w:r>
    </w:p>
    <w:p>
      <w:r>
        <w:t>A. One person changed everything.   /   B. Bristol campaigners challenged racial discrimination in 1963.   /   C. Britain had no Black history before 1948.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GH_W4  |  Use the source on page 1</w:t>
      </w:r>
    </w:p>
    <w:p>
      <w:pPr>
        <w:pStyle w:val="Heading2"/>
      </w:pPr>
      <w:r>
        <w:t>1. Put A, B and D in date order.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Explain one contribution of the Bristol campaigners.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Write one question the summary does not answer.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Whose history is included?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