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An object and its meaning</w:t>
      </w:r>
    </w:p>
    <w:p>
      <w:pPr>
        <w:pStyle w:val="Caption"/>
      </w:pPr>
      <w:r>
        <w:t>BR_W7  |  Tuesday 13:30–14:10  |  Name: __________________</w:t>
      </w:r>
    </w:p>
    <w:p>
      <w:r>
        <w:t>I can: Describe an object and explain a meaning using its card.</w:t>
      </w:r>
    </w:p>
    <w:p>
      <w:pPr>
        <w:pStyle w:val="Caption"/>
      </w:pPr>
      <w:r>
        <w:t>Point, speak, draw or write. Keep your first answer visible.</w:t>
      </w:r>
    </w:p>
    <w:p>
      <w:pPr>
        <w:pStyle w:val="Heading2"/>
      </w:pPr>
      <w:r>
        <w:t>Our source</w:t>
      </w:r>
    </w:p>
    <w:p>
      <w:pPr>
        <w:pStyle w:val="Caption"/>
      </w:pPr>
      <w:r>
        <w:t>CONSTRUCTED CLASSROOM OBJECT CARDS — all people and objects below are fictional. Pupils may use these cards rather than personal belongings.</w:t>
      </w:r>
    </w:p>
    <w:p>
      <w:r>
        <w:t>S1. A blue fabric badge has a white wave and two stitched lines. In this fictional club it marks a shared river-cleaning project.</w:t>
      </w:r>
    </w:p>
    <w:p>
      <w:r>
        <w:t>S2. A small red paper lamp has a yellow paper flame. In this fictional exhibition it helps visitors learn about using light as a symbol.</w:t>
      </w:r>
    </w:p>
    <w:p>
      <w:r>
        <w:t>S3. A round cardboard token has a green tree. A fictional reading group uses it to mark finishing a shared book.</w:t>
      </w:r>
    </w:p>
    <w:p>
      <w:r>
        <w:t>S4. Visible features can be described. A meaning needs a label or an explanation; appearance alone does not prove it.</w:t>
      </w:r>
    </w:p>
    <w:p>
      <w:pPr>
        <w:pStyle w:val="Heading2"/>
      </w:pPr>
      <w:r>
        <w:t>First decision</w:t>
      </w:r>
    </w:p>
    <w:p>
      <w:r>
        <w:t>What can we learn from an unlabelled object’s appearance alone?</w:t>
      </w:r>
    </w:p>
    <w:p>
      <w:r>
        <w:t>A. Every feeling of its owner.   /   B. Visible features, but not all its meanings.   /   C. The owner’s faith.</w:t>
      </w:r>
    </w:p>
    <w:p>
      <w:r>
        <w:t>My choice and reason: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br w:type="page"/>
      </w:r>
    </w:p>
    <w:p>
      <w:pPr>
        <w:pStyle w:val="Title"/>
      </w:pPr>
      <w:r>
        <w:t>Your evidence</w:t>
      </w:r>
    </w:p>
    <w:p>
      <w:pPr>
        <w:pStyle w:val="Caption"/>
      </w:pPr>
      <w:r>
        <w:t>BR_W7  |  Use the source on page 1</w:t>
      </w:r>
    </w:p>
    <w:p>
      <w:pPr>
        <w:pStyle w:val="Heading2"/>
      </w:pPr>
      <w:r>
        <w:t>1. Choose S1, S2 or S3. Record three visible features from its description.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2. Add the meaning stated on its card and the card number.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pStyle w:val="Heading2"/>
      </w:pPr>
      <w:r>
        <w:t>3. Prepare a two-sentence museum label. Share it aloud, in writing or with an adult.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p>
      <w:r>
        <w:t>One change, question or next step:</w:t>
      </w:r>
    </w:p>
    <w:p>
      <w:pPr>
        <w:spacing w:after="220" w:line="240" w:lineRule="auto"/>
        <w:pBdr>
          <w:bottom w:val="single" w:sz="4" w:color="B4BEC5"/>
        </w:pBdr>
      </w:pPr>
      <w:r>
        <w:t xml:space="preserve"> 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77" w:bottom="1020" w:left="1077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 xml:space="preserve">David’s cover pack  |  Learn • Build • Explore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t>MADE BY MATT  |  BUILD  |  HUMANITIES &amp; RE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color w:val="1F2937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3B6F8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3B6F8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20"/>
      <w:outlineLvl w:val="2"/>
    </w:pPr>
    <w:rPr>
      <w:rFonts w:asciiTheme="majorHAnsi" w:eastAsiaTheme="majorEastAsia" w:hAnsiTheme="majorHAnsi" w:cstheme="majorBidi" w:ascii="Arial" w:hAnsi="Arial"/>
      <w:b/>
      <w:bCs/>
      <w:color w:val="3B6F8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20" w:line="240" w:lineRule="auto" w:before="200"/>
      <w:contextualSpacing/>
    </w:pPr>
    <w:rPr>
      <w:rFonts w:asciiTheme="majorHAnsi" w:eastAsiaTheme="majorEastAsia" w:hAnsiTheme="majorHAnsi" w:cstheme="majorBidi" w:ascii="Arial" w:hAnsi="Arial"/>
      <w:b/>
      <w:color w:val="3B6F8C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before="0" w:line="264" w:lineRule="auto"/>
    </w:pPr>
    <w:rPr>
      <w:rFonts w:ascii="Arial" w:hAnsi="Arial"/>
      <w:color w:val="1F2937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before="0" w:after="120" w:line="264" w:lineRule="auto"/>
      <w:ind w:left="432" w:hanging="216"/>
      <w:contextualSpacing/>
    </w:pPr>
    <w:rPr>
      <w:rFonts w:ascii="Arial" w:hAnsi="Arial"/>
      <w:color w:val="1F2937"/>
      <w:sz w:val="24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64" w:lineRule="auto" w:before="0" w:after="120"/>
    </w:pPr>
    <w:rPr>
      <w:rFonts w:ascii="Arial" w:hAnsi="Arial"/>
      <w:b/>
      <w:bCs/>
      <w:color w:val="52617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object and its meaning pupil sheets</dc:title>
  <dc:subject>Humanities and RE cover, Autumn 1 Weeks 3–7</dc:subject>
  <dc:creator>Made by Matt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