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Same, different, respected</w:t>
      </w:r>
    </w:p>
    <w:p>
      <w:pPr>
        <w:pStyle w:val="Caption"/>
      </w:pPr>
      <w:r>
        <w:t>BH_W5  |  Thursday 11:00–11:40  |  Name: __________________</w:t>
      </w:r>
    </w:p>
    <w:p>
      <w:r>
        <w:t>I can: Identify a similarity and a difference without making a guess about someone.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CONSTRUCTED TEACHING SOURCE: fictional classroom example, not an archival original.</w:t>
      </w:r>
    </w:p>
    <w:p>
      <w:r>
        <w:t>Ari and Jo both help at a community garden.</w:t>
      </w:r>
    </w:p>
    <w:p>
      <w:r>
        <w:t>Ari likes drawing signs. Jo likes planting seeds.</w:t>
      </w:r>
    </w:p>
    <w:p>
      <w:r>
        <w:t>Their names do not tell us their beliefs.</w:t>
      </w:r>
    </w:p>
    <w:p>
      <w:r>
        <w:t>Both contributions help the group.</w:t>
      </w:r>
    </w:p>
    <w:p>
      <w:pPr>
        <w:pStyle w:val="Heading2"/>
      </w:pPr>
      <w:r>
        <w:t>First decision</w:t>
      </w:r>
    </w:p>
    <w:p>
      <w:r>
        <w:t>What can we tell from the card?</w:t>
      </w:r>
    </w:p>
    <w:p>
      <w:r>
        <w:t>A. Both people share one religion.   /   B. Both help the garden.   /   C. One person matters less.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BH_W5  |  Use the source on page 1</w:t>
      </w:r>
    </w:p>
    <w:p>
      <w:pPr>
        <w:pStyle w:val="Heading2"/>
      </w:pPr>
      <w:r>
        <w:t>1. Mark one thing the two people share.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Name one difference shown on the card.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Write or say a respectful response to each contribution.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BUILD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B6F8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B6F8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B6F8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B6F8C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Same, different, respected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