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Teacher notes and answers</w:t>
      </w:r>
    </w:p>
    <w:p>
      <w:pPr>
        <w:pStyle w:val="Subtitle"/>
      </w:pPr>
      <w:r>
        <w:t>Our school route fieldwork | GROW_SU1_W03 | STAFF ONLY</w:t>
      </w:r>
    </w:p>
    <w:p>
      <w:pPr>
        <w:pStyle w:val="Heading1"/>
      </w:pPr>
      <w:r>
        <w:t>Lesson alignment</w:t>
      </w:r>
    </w:p>
    <w:p>
      <w:r>
        <w:t>Outcome: Carry out simple fieldwork about my local area.</w:t>
      </w:r>
    </w:p>
    <w:p>
      <w:r>
        <w:t>Evidence: F: method, safe participation and accurate recording.</w:t>
      </w:r>
    </w:p>
    <w:p>
      <w:r>
        <w:t>Teaching: Agree an enquiry and roles; model tallying or observation. Collect data safely, label the location and record results clearly. Use a small set first and extend through a second observation point.</w:t>
      </w:r>
    </w:p>
    <w:p>
      <w:pPr>
        <w:pStyle w:val="Heading1"/>
      </w:pPr>
      <w:r>
        <w:t>Preparation</w:t>
      </w:r>
    </w:p>
    <w:p>
      <w:r>
        <w:t>Before teaching, check a short supervised route inside the school grounds and name observation point A on the class plan. Avoid traffic, water edges and restricted areas. Agree the question before leaving: What is the land used for along our route? Allocate observer, tally recorder and location checker roles. Use paper and a pencil outdoors. Count each feature once by its main use. Return together, label the sheet, check totals with a partner and enter counts indoors. No photos of people or pupil addresses. If fieldwork is unavailable, label all work AUTHORED PRACTICE and use the supplied tally. A second approved observation point is the stretch.</w:t>
      </w:r>
    </w:p>
    <w:p>
      <w:r>
        <w:t>Give a calm entry and a private way to respond. Offer an agreed pause and one clear step for returning. Accept pointing, speech, drawing, typing or writing without personal disclosure.</w:t>
      </w:r>
    </w:p>
    <w:p>
      <w:r>
        <w:br w:type="page"/>
      </w:r>
    </w:p>
    <w:p>
      <w:pPr>
        <w:pStyle w:val="Title"/>
      </w:pPr>
      <w:r>
        <w:t>Exact unit wording</w:t>
      </w:r>
    </w:p>
    <w:p>
      <w:pPr>
        <w:pStyle w:val="Subtitle"/>
      </w:pPr>
      <w:r>
        <w:t>Scheme of work: GROW Summer 1</w:t>
      </w:r>
    </w:p>
    <w:p>
      <w:pPr>
        <w:pStyle w:val="Heading1"/>
      </w:pPr>
      <w:r>
        <w:t>Unit</w:t>
      </w:r>
    </w:p>
    <w:p>
      <w:r>
        <w:t>My place and the wider world</w:t>
      </w:r>
    </w:p>
    <w:p>
      <w:pPr>
        <w:pStyle w:val="Heading1"/>
      </w:pPr>
      <w:r>
        <w:t>Enquiry</w:t>
      </w:r>
    </w:p>
    <w:p>
      <w:r>
        <w:t>How does our locality compare with other places?</w:t>
      </w:r>
    </w:p>
    <w:p>
      <w:pPr>
        <w:pStyle w:val="Heading1"/>
      </w:pPr>
      <w:r>
        <w:t>Success criteria</w:t>
      </w:r>
    </w:p>
    <w:p>
      <w:r>
        <w:t>I can locate places, use maps and grid references, collect observations, distinguish physical and human features and support a comparison with evidence.</w:t>
      </w:r>
    </w:p>
    <w:p>
      <w:pPr>
        <w:pStyle w:val="Heading1"/>
      </w:pPr>
      <w:r>
        <w:t>Vocabulary</w:t>
      </w:r>
    </w:p>
    <w:p>
      <w:r>
        <w:t>map, location, key, scale, grid reference, GIS, fieldwork, enquiry, data, observation, physical feature, human feature, land use, comparison</w:t>
      </w:r>
    </w:p>
    <w:p>
      <w:pPr>
        <w:pStyle w:val="Heading1"/>
      </w:pPr>
      <w:r>
        <w:t>Resources</w:t>
      </w:r>
    </w:p>
    <w:p>
      <w:r>
        <w:t>OS maps; atlases; digital GIS; local-area resources; contrasting-place images; tally sheets; vocabulary mats; scaffolded organisers.</w:t>
      </w:r>
    </w:p>
    <w:p>
      <w:pPr>
        <w:pStyle w:val="Heading1"/>
      </w:pPr>
      <w:r>
        <w:t>Access and challenge</w:t>
      </w:r>
    </w:p>
    <w:p>
      <w:r>
        <w:t>Chunk sources and tasks; pre-teach vocabulary with images. Offer sentence stems, organisers, oral rehearsal and typing. Start with one modelled example; extend through a second source, comparison or supported judgement. Check the learner can begin within two minutes, then fade prompts. Begin with a simplified map or data set, then add a stretch layer. Use clear fieldwork roles and a return-to-recording routine.</w:t>
      </w:r>
    </w:p>
    <w:p>
      <w:r>
        <w:br w:type="page"/>
      </w:r>
    </w:p>
    <w:p>
      <w:pPr>
        <w:pStyle w:val="Title"/>
      </w:pPr>
      <w:r>
        <w:t>Teaching sequence</w:t>
      </w:r>
    </w:p>
    <w:p>
      <w:pPr>
        <w:pStyle w:val="Subtitle"/>
      </w:pPr>
      <w:r>
        <w:t>Nine stages totalling forty minutes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850"/>
        <w:gridCol w:w="7087"/>
      </w:tblGrid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Stage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Min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Focus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Opening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0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State the goal and enquiry.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Arrival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4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Use a route with the supplied reminders.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Starter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3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Use the donor vocabulary activity.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I do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6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Model the four steps.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We do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7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Use the shared activity and partner checks.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Check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2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Ask for an explanation and improve it.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Independent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12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Fade content prompts, keeping agreed access support.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Review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3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Check one detail against the evidence.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Exit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3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Hear two individual responses.</w:t>
            </w:r>
          </w:p>
        </w:tc>
      </w:tr>
    </w:tbl>
    <w:p>
      <w:pPr>
        <w:pStyle w:val="Heading1"/>
      </w:pPr>
      <w:r>
        <w:t>Worked model</w:t>
      </w:r>
    </w:p>
    <w:p>
      <w:r>
        <w:t>Question: Which use has the highest count in the authored practice tally?</w:t>
      </w:r>
    </w:p>
    <w:p>
      <w:r>
        <w:t>Evidence: The Outdoor play row records 6 features. The Nature row records 5.</w:t>
      </w:r>
    </w:p>
    <w:p>
      <w:r>
        <w:t>Think aloud: I check every row. Outdoor play has the highest count in this practice sample.</w:t>
      </w:r>
    </w:p>
    <w:p>
      <w:r>
        <w:t>Check: I label the location and units. Counts show features, not land area. Real class counts replace the practice data.</w:t>
      </w:r>
    </w:p>
    <w:p>
      <w:r>
        <w:br w:type="page"/>
      </w:r>
    </w:p>
    <w:p>
      <w:pPr>
        <w:pStyle w:val="Title"/>
      </w:pPr>
      <w:r>
        <w:t>Arrival answers</w:t>
      </w:r>
    </w:p>
    <w:p>
      <w:pPr>
        <w:pStyle w:val="Subtitle"/>
      </w:pPr>
      <w:r>
        <w:t>Staff only</w:t>
      </w:r>
    </w:p>
    <w:p>
      <w:pPr>
        <w:pStyle w:val="Heading2"/>
      </w:pPr>
      <w:r>
        <w:t>Supported</w:t>
      </w:r>
    </w:p>
    <w:p>
      <w:r>
        <w:t>1. A key explains map symbols.</w:t>
      </w:r>
    </w:p>
    <w:p>
      <w:r>
        <w:t>2. Accept a named category from card C.</w:t>
      </w:r>
    </w:p>
    <w:p>
      <w:r>
        <w:t>3. So another reader knows where the count was made.</w:t>
      </w:r>
    </w:p>
    <w:p>
      <w:r>
        <w:t>4. The adult supervises the route.</w:t>
      </w:r>
    </w:p>
    <w:p>
      <w:pPr>
        <w:pStyle w:val="Heading2"/>
      </w:pPr>
      <w:r>
        <w:t>Standard</w:t>
      </w:r>
    </w:p>
    <w:p>
      <w:r>
        <w:t>1. It identifies where the observations were made.</w:t>
      </w:r>
    </w:p>
    <w:p>
      <w:r>
        <w:t>2. It records observations as count marks.</w:t>
      </w:r>
    </w:p>
    <w:p>
      <w:r>
        <w:t>3. Count each feature once by its main use.</w:t>
      </w:r>
    </w:p>
    <w:p>
      <w:r>
        <w:t>4. Check tallies and totals and label the location.</w:t>
      </w:r>
    </w:p>
    <w:p>
      <w:pPr>
        <w:pStyle w:val="Heading2"/>
      </w:pPr>
      <w:r>
        <w:t>Stretch</w:t>
      </w:r>
    </w:p>
    <w:p>
      <w:r>
        <w:t>1. Different categories would make the counts hard to compare.</w:t>
      </w:r>
    </w:p>
    <w:p>
      <w:r>
        <w:t>2. Mark it and check the classification with the adult.</w:t>
      </w:r>
    </w:p>
    <w:p>
      <w:r>
        <w:t>3. No. It records only the selected point.</w:t>
      </w:r>
    </w:p>
    <w:p>
      <w:r>
        <w:t>4. Recount the tally marks and check the totals and location label.</w:t>
      </w:r>
    </w:p>
    <w:p>
      <w:r>
        <w:br w:type="page"/>
      </w:r>
    </w:p>
    <w:p>
      <w:pPr>
        <w:pStyle w:val="Title"/>
      </w:pPr>
      <w:r>
        <w:t>Checks and assessment</w:t>
      </w:r>
    </w:p>
    <w:p>
      <w:pPr>
        <w:pStyle w:val="Subtitle"/>
      </w:pPr>
      <w:r>
        <w:t>Record the learner’s own response and support</w:t>
      </w:r>
    </w:p>
    <w:p>
      <w:pPr>
        <w:pStyle w:val="Heading1"/>
      </w:pPr>
      <w:r>
        <w:t>Shared and method checks</w:t>
      </w:r>
    </w:p>
    <w:p>
      <w:r>
        <w:t>Outdoor play has the highest practice count, with 6 observed features.</w:t>
      </w:r>
    </w:p>
    <w:p>
      <w:r>
        <w:t>No. A feature count tells how many features were recorded, not their area.</w:t>
      </w:r>
    </w:p>
    <w:p>
      <w:r>
        <w:t>Practice values: Learning 4; Outdoor play 6; Travel 3; Nature 5; Growing 2; Services 1. Total 21 observed features. Outdoor play is highest and Services is lowest. These counts cannot establish area. Zero means a checked count of none; a blank means missing evidence and must be checked.</w:t>
      </w:r>
    </w:p>
    <w:p>
      <w:pPr>
        <w:pStyle w:val="Heading1"/>
      </w:pPr>
      <w:r>
        <w:t>Independent and exit judgement</w:t>
      </w:r>
    </w:p>
    <w:p>
      <w:r>
        <w:t>Use the chosen route’s question as the checklist. Accept accurate pointing, speech, drawing, typing or writing. Require a named detail and a reason where asked. Open conclusions may differ if supported. Do not treat a copied model as an independent response.</w:t>
      </w:r>
    </w:p>
    <w:p>
      <w:r>
        <w:t>Record the learner’s response and the support provided. Use one specific improvement and a fresh attempt to inform the next lesson.</w:t>
      </w:r>
    </w:p>
    <w:p>
      <w:r>
        <w:br w:type="page"/>
      </w:r>
    </w:p>
    <w:p>
      <w:pPr>
        <w:pStyle w:val="Title"/>
      </w:pPr>
      <w:r>
        <w:t>Sources and evidence record</w:t>
      </w:r>
    </w:p>
    <w:p>
      <w:pPr>
        <w:pStyle w:val="Subtitle"/>
      </w:pPr>
      <w:r>
        <w:t>Keep with the teacher copy</w:t>
      </w:r>
    </w:p>
    <w:p>
      <w:r>
        <w:t>Authored practice tally and school-route method: ../../../Sources_and_checks.html#w03</w:t>
      </w:r>
    </w:p>
    <w:p>
      <w:r>
        <w:t>The full claim-by-claim record is in the root Sources_and_checks.html. New teaching pictures are authored diagrams, not photographs or surveyed local maps. The retained world reference uses the donor outlines and credit.</w:t>
      </w:r>
    </w:p>
    <w:p>
      <w:r>
        <w:rPr>
          <w:b/>
        </w:rPr>
        <w:t>Local preparation and source checks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Learner’s own response and evidence selected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Access support / content prompts / adult note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Accuracy check and next step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Lesson vocabulary</w:t>
      </w:r>
    </w:p>
    <w:p>
      <w:r>
        <w:t>Use these definitions with the lesson and knowledge organiser.</w:t>
      </w:r>
    </w:p>
    <w:p>
      <w:r>
        <w:rPr>
          <w:b/>
        </w:rPr>
        <w:t xml:space="preserve">enquiry — </w:t>
      </w:r>
      <w:r>
        <w:t>A question we investigate</w:t>
      </w:r>
    </w:p>
    <w:p>
      <w:r>
        <w:rPr>
          <w:b/>
        </w:rPr>
        <w:t xml:space="preserve">tally — </w:t>
      </w:r>
      <w:r>
        <w:t>A mark used to count an observation</w:t>
      </w:r>
    </w:p>
    <w:p>
      <w:r>
        <w:rPr>
          <w:b/>
        </w:rPr>
        <w:t xml:space="preserve">land use — </w:t>
      </w:r>
      <w:r>
        <w:t>What an area or feature is used for</w:t>
      </w:r>
    </w:p>
    <w:p>
      <w:r>
        <w:rPr>
          <w:b/>
        </w:rPr>
        <w:t xml:space="preserve">method — </w:t>
      </w:r>
      <w:r>
        <w:t>The steps used to collect evidence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